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62229686"/>
        <w:docPartObj>
          <w:docPartGallery w:val="Cover Pages"/>
          <w:docPartUnique/>
        </w:docPartObj>
      </w:sdtPr>
      <w:sdtContent>
        <w:p w14:paraId="74212B26" w14:textId="49380FC7" w:rsidR="00D26134" w:rsidRDefault="000E7836">
          <w:r>
            <w:rPr>
              <w:noProof/>
            </w:rPr>
            <w:drawing>
              <wp:anchor distT="0" distB="0" distL="114300" distR="114300" simplePos="0" relativeHeight="251663360" behindDoc="1" locked="0" layoutInCell="1" allowOverlap="1" wp14:anchorId="5F603546" wp14:editId="56F5D0EA">
                <wp:simplePos x="0" y="0"/>
                <wp:positionH relativeFrom="column">
                  <wp:posOffset>1962150</wp:posOffset>
                </wp:positionH>
                <wp:positionV relativeFrom="paragraph">
                  <wp:posOffset>-457200</wp:posOffset>
                </wp:positionV>
                <wp:extent cx="1866900" cy="2800350"/>
                <wp:effectExtent l="0" t="0" r="0" b="0"/>
                <wp:wrapNone/>
                <wp:docPr id="1274972346" name="Imagine 1" descr="O imagine care conține emblemă, siglă, simbol, Marcă comercial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972346" name="Imagine 1" descr="O imagine care conține emblemă, siglă, simbol, Marcă comercială&#10;&#10;Conținutul generat de inteligența artificială poate fi incorect."/>
                        <pic:cNvPicPr/>
                      </pic:nvPicPr>
                      <pic:blipFill>
                        <a:blip r:embed="rId7"/>
                        <a:stretch>
                          <a:fillRect/>
                        </a:stretch>
                      </pic:blipFill>
                      <pic:spPr>
                        <a:xfrm>
                          <a:off x="0" y="0"/>
                          <a:ext cx="1866900" cy="2800350"/>
                        </a:xfrm>
                        <a:prstGeom prst="rect">
                          <a:avLst/>
                        </a:prstGeom>
                      </pic:spPr>
                    </pic:pic>
                  </a:graphicData>
                </a:graphic>
                <wp14:sizeRelH relativeFrom="margin">
                  <wp14:pctWidth>0</wp14:pctWidth>
                </wp14:sizeRelH>
                <wp14:sizeRelV relativeFrom="margin">
                  <wp14:pctHeight>0</wp14:pctHeight>
                </wp14:sizeRelV>
              </wp:anchor>
            </w:drawing>
          </w:r>
        </w:p>
        <w:p w14:paraId="0D8E8B9F" w14:textId="391A839E" w:rsidR="00D26134" w:rsidRDefault="00D26134">
          <w:r>
            <w:rPr>
              <w:noProof/>
            </w:rPr>
            <mc:AlternateContent>
              <mc:Choice Requires="wpg">
                <w:drawing>
                  <wp:anchor distT="0" distB="0" distL="114300" distR="114300" simplePos="0" relativeHeight="251659264" behindDoc="1" locked="0" layoutInCell="1" allowOverlap="1" wp14:anchorId="782FDE55" wp14:editId="64C98E6A">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6858000" cy="7068185"/>
                    <wp:effectExtent l="0" t="0" r="0" b="0"/>
                    <wp:wrapNone/>
                    <wp:docPr id="125" name="Gru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ormă liberă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370A4F15" w14:textId="32754B7D" w:rsidR="00D26134" w:rsidRPr="000E7836" w:rsidRDefault="000E7836">
                                  <w:pPr>
                                    <w:rPr>
                                      <w:b/>
                                      <w:bCs/>
                                      <w:color w:val="FFFFFF" w:themeColor="background1"/>
                                      <w:sz w:val="72"/>
                                      <w:szCs w:val="72"/>
                                    </w:rPr>
                                  </w:pPr>
                                  <w:sdt>
                                    <w:sdtPr>
                                      <w:rPr>
                                        <w:b/>
                                        <w:bCs/>
                                        <w:color w:val="FFFFFF" w:themeColor="background1"/>
                                        <w:sz w:val="72"/>
                                        <w:szCs w:val="72"/>
                                      </w:rPr>
                                      <w:alias w:val="Titlu"/>
                                      <w:tag w:val=""/>
                                      <w:id w:val="-554696155"/>
                                      <w:dataBinding w:prefixMappings="xmlns:ns0='http://purl.org/dc/elements/1.1/' xmlns:ns1='http://schemas.openxmlformats.org/package/2006/metadata/core-properties' " w:xpath="/ns1:coreProperties[1]/ns0:title[1]" w:storeItemID="{6C3C8BC8-F283-45AE-878A-BAB7291924A1}"/>
                                      <w:text/>
                                    </w:sdtPr>
                                    <w:sdtContent>
                                      <w:r w:rsidRPr="000E7836">
                                        <w:rPr>
                                          <w:b/>
                                          <w:bCs/>
                                          <w:color w:val="FFFFFF" w:themeColor="background1"/>
                                          <w:sz w:val="72"/>
                                          <w:szCs w:val="72"/>
                                        </w:rPr>
                                        <w:t xml:space="preserve">MANUALUL RECENZORULUI </w:t>
                                      </w:r>
                                      <w:r w:rsidRPr="000E7836">
                                        <w:rPr>
                                          <w:b/>
                                          <w:bCs/>
                                          <w:color w:val="FFFFFF" w:themeColor="background1"/>
                                          <w:sz w:val="72"/>
                                          <w:szCs w:val="72"/>
                                        </w:rPr>
                                        <w:t xml:space="preserve">                _____________________    </w:t>
                                      </w:r>
                                      <w:r w:rsidRPr="000E7836">
                                        <w:rPr>
                                          <w:b/>
                                          <w:bCs/>
                                          <w:color w:val="FFFFFF" w:themeColor="background1"/>
                                          <w:sz w:val="72"/>
                                          <w:szCs w:val="72"/>
                                        </w:rPr>
                                        <w:t>REVIEWER’S MANUAL</w:t>
                                      </w:r>
                                    </w:sdtContent>
                                  </w:sdt>
                                </w:p>
                              </w:txbxContent>
                            </wps:txbx>
                            <wps:bodyPr rot="0" vert="horz" wrap="square" lIns="914400" tIns="1097280" rIns="1097280" bIns="1097280" anchor="b" anchorCtr="0" upright="1">
                              <a:noAutofit/>
                            </wps:bodyPr>
                          </wps:wsp>
                          <wps:wsp>
                            <wps:cNvPr id="127" name="Formă liberă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782FDE55" id="Grup 125" o:spid="_x0000_s1026" style="position:absolute;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PYgUAAIkTAAAOAAAAZHJzL2Uyb0RvYy54bWzsWMtu20YU3RfoPxBcFqhFSnxIguUgdWqj&#10;QNoGjfsBI74bisMOKUvONr/WD+u5d0iKlClLdYOuupE5wztn7vse8/rNfpMbj5GqMlmsTPvKMo2o&#10;CGSYFcnK/P3h7vu5aVS1KEKRyyJamU9RZb65+fab6125jKYylXkYKQMgRbXclSszretyOZlUQRpt&#10;RHUly6jAy1iqjaixVMkkVGIH9E0+mVqWN9lJFZZKBlFVYfedfmneMH4cR0H9axxXUW3kKxO61fyr&#10;+HdNv5Oba7FMlCjTLGjUEK/QYiOyApd2UO9ELYytyp5BbbJAyUrG9VUgNxMZx1kQsQ2wxraOrLlX&#10;cluyLclyl5Sdm+DaIz+9Gjb45fFelR/LD0prj8f3MvhUGYW8TUWRRG+rEk5EaMlVk12ZLPtHaJ0c&#10;zu9jtSEc2GXs2clPnZOjfW0E2PTm7tyyEIsA73zLm8/sqQ5DkCJWz84F6Y/NSdf17NmsOek6luPM&#10;XdZKLPXFrF6nzq5ESlUHr1X/zmsfU1FGHIyKXPBBGVkIt0w90yjEBql9hyT964uRZ+tI4a/NyUVK&#10;QLp1cKW9q13Ze0NiFYJgrHc/yxBgYltLTqhLXOq6ru9OX3CMWAbbqr6PJEdHPL6vap34IZ448GFj&#10;xANQ4k2OGvhuYljGzvCB28i2IvZAJDV8RPNIZDoQGUWZ9UQ8xzFGcZyekG3PxvVxe0Ke544jIUyd&#10;XbBpHMnvCZ3UCR3tPNKiJ+TZ/rhOSJELoOwL/I0SOiCdMM7ue9w6aDRB12rzQKRtagT7oskNPBno&#10;BFTIlCqlrKhGKVFQwA+6LyDB9gW9PSEM9Uh41pTry8IIOgm3tf2yMOJKwv5FyAgdCS8uEqbokDT8&#10;T/V6zkQKAYsPjNTHGk8qdNLjQaRMA4NoTVfAt6KmALSPxg4dkuo6pU6p3b+Rj9GDZIn6qFfirsPb&#10;YLvOgh+iz89lkdjNbT2AlzbJhgHacFUyzBTZBfM9t+kFetfTTvHcef9KVLIW9roYn8cHMF+gez58&#10;xdc6vk6ArgfpbfYaqaNtvciC7ozNydTecNn2P7ph4KIW//TmRdjaOwOQl7eOULGk7ONE79KQZQ6D&#10;I+cSL+Rdlue6JGgHU1cPLyJdeKqf8ojyMy9+i2IMSSYCtFEFKlnf5srQ/Is7CiU/K42r+AAJxsDv&#10;ztqWNePGw5wwovOPAmwu/MS0AecacToZMeXrzuqSOXdvd4jvlkXdnd+IP6Ti6u9ZRo/1fr2HB+hx&#10;LcMnDG4lNbcEF8ZDKtVn09iBV67M6s+tUJFp5D8VoCAL23GI/dS8sq2FP51jqYbL9XApigCI1CbQ&#10;ienxttY+3JYqS1KmZ6R8Id+CN8QZTXcOi1auWYAMaZX/A1aESTrOiriZkt++Jiua+96MnIqKR0NY&#10;+HPuwUiHhjk6IJ1WxxytxcJqG09Lr17FjzzLB4/Ar25uSUeijie25x1LoC92JML2vXGY/sB2iUM8&#10;x+kTJJr7I8r06ZEzH0Xpk6Opa4/jDMiRN4rTp0YnndOnRtNxqwbE6CTQM2Kk3YOO8D+fGSFs43yG&#10;WnxH9V5DUCjjiKDA+dSCDgykYQD0GnXZNvnD+zEW4TRTfkhR2tp2B4MZZcPIepfsOEsi0G57R9oJ&#10;7zSbTdPQejfdhHnLRdiwn+w8YjpuQ4CaBqCxUWIs2+Xrec1nwGX6MwByaHTQpYNdjgh2px0pPuuY&#10;9siAP5zfPHIMlmc5RCXzLCQCQclyNNLXic05JPIyFXrKI/T6v0tgd9JMUgZAFzGT10zqdlA7LvM0&#10;PaZ5hoO385Bu3nzFEc2fMfC9h81svk3RB6X+mkf64Qvazd8AAAD//wMAUEsDBBQABgAIAAAAIQBI&#10;wdxr2gAAAAcBAAAPAAAAZHJzL2Rvd25yZXYueG1sTI/BTsMwEETvSPyDtUjcqB2QShXiVCiIEwdE&#10;6Ac48ZK4jddp7LTh79lygctqR7OafVNsFz+IE07RBdKQrRQIpDZYR52G3efr3QZETIasGQKhhm+M&#10;sC2vrwqT23CmDzzVqRMcQjE3GvqUxlzK2PboTVyFEYm9rzB5k1hOnbSTOXO4H+S9UmvpjSP+0JsR&#10;qx7bQz17DWM4hmZ/jJV/a1/W747c41xXWt/eLM9PIBIu6e8YLviMDiUzNWEmG8WggYuk33nx1Eax&#10;bnjLsocMZFnI//zlDwAAAP//AwBQSwECLQAUAAYACAAAACEAtoM4kv4AAADhAQAAEwAAAAAAAAAA&#10;AAAAAAAAAAAAW0NvbnRlbnRfVHlwZXNdLnhtbFBLAQItABQABgAIAAAAIQA4/SH/1gAAAJQBAAAL&#10;AAAAAAAAAAAAAAAAAC8BAABfcmVscy8ucmVsc1BLAQItABQABgAIAAAAIQBF/9QPYgUAAIkTAAAO&#10;AAAAAAAAAAAAAAAAAC4CAABkcnMvZTJvRG9jLnhtbFBLAQItABQABgAIAAAAIQBIwdxr2gAAAAcB&#10;AAAPAAAAAAAAAAAAAAAAALwHAABkcnMvZG93bnJldi54bWxQSwUGAAAAAAQABADzAAAAwwgAAAAA&#10;">
                    <o:lock v:ext="edit" aspectratio="t"/>
                    <v:shape id="Formă liberă 10" o:spid="_x0000_s1027"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TUwgAAANwAAAAPAAAAZHJzL2Rvd25yZXYueG1sRE9LasMw&#10;EN0Xcgcxhe4ayS41xYkSSiDBi0Cp3QMM1sR2Yo2MpcRuTx8VCt3N431nvZ1tL240+s6xhmSpQBDX&#10;znTcaPiq9s9vIHxANtg7Jg3f5GG7WTysMTdu4k+6laERMYR9jhraEIZcSl+3ZNEv3UAcuZMbLYYI&#10;x0aaEacYbnuZKpVJix3HhhYH2rVUX8qr1WCS88urU41y5eGn+Kiy49VIr/XT4/y+AhFoDv/iP3dh&#10;4vw0g99n4gVycwcAAP//AwBQSwECLQAUAAYACAAAACEA2+H2y+4AAACFAQAAEwAAAAAAAAAAAAAA&#10;AAAAAAAAW0NvbnRlbnRfVHlwZXNdLnhtbFBLAQItABQABgAIAAAAIQBa9CxbvwAAABUBAAALAAAA&#10;AAAAAAAAAAAAAB8BAABfcmVscy8ucmVsc1BLAQItABQABgAIAAAAIQAFyrTUwgAAANwAAAAPAAAA&#10;AAAAAAAAAAAAAAcCAABkcnMvZG93bnJldi54bWxQSwUGAAAAAAMAAwC3AAAA9gIAAAAA&#10;" adj="-11796480,,5400" path="m,c,644,,644,,644v23,6,62,14,113,21c250,685,476,700,720,644v,-27,,-27,,-27c720,,720,,720,,,,,,,e" fillcolor="#133759 [2994]" stroked="f">
                      <v:fill color2="#081828 [2018]" rotate="t" colors="0 #495467;.5 #25374f;1 #051f37"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370A4F15" w14:textId="32754B7D" w:rsidR="00D26134" w:rsidRPr="000E7836" w:rsidRDefault="000E7836">
                            <w:pPr>
                              <w:rPr>
                                <w:b/>
                                <w:bCs/>
                                <w:color w:val="FFFFFF" w:themeColor="background1"/>
                                <w:sz w:val="72"/>
                                <w:szCs w:val="72"/>
                              </w:rPr>
                            </w:pPr>
                            <w:sdt>
                              <w:sdtPr>
                                <w:rPr>
                                  <w:b/>
                                  <w:bCs/>
                                  <w:color w:val="FFFFFF" w:themeColor="background1"/>
                                  <w:sz w:val="72"/>
                                  <w:szCs w:val="72"/>
                                </w:rPr>
                                <w:alias w:val="Titlu"/>
                                <w:tag w:val=""/>
                                <w:id w:val="-554696155"/>
                                <w:dataBinding w:prefixMappings="xmlns:ns0='http://purl.org/dc/elements/1.1/' xmlns:ns1='http://schemas.openxmlformats.org/package/2006/metadata/core-properties' " w:xpath="/ns1:coreProperties[1]/ns0:title[1]" w:storeItemID="{6C3C8BC8-F283-45AE-878A-BAB7291924A1}"/>
                                <w:text/>
                              </w:sdtPr>
                              <w:sdtContent>
                                <w:r w:rsidRPr="000E7836">
                                  <w:rPr>
                                    <w:b/>
                                    <w:bCs/>
                                    <w:color w:val="FFFFFF" w:themeColor="background1"/>
                                    <w:sz w:val="72"/>
                                    <w:szCs w:val="72"/>
                                  </w:rPr>
                                  <w:t xml:space="preserve">MANUALUL RECENZORULUI </w:t>
                                </w:r>
                                <w:r w:rsidRPr="000E7836">
                                  <w:rPr>
                                    <w:b/>
                                    <w:bCs/>
                                    <w:color w:val="FFFFFF" w:themeColor="background1"/>
                                    <w:sz w:val="72"/>
                                    <w:szCs w:val="72"/>
                                  </w:rPr>
                                  <w:t xml:space="preserve">                _____________________    </w:t>
                                </w:r>
                                <w:r w:rsidRPr="000E7836">
                                  <w:rPr>
                                    <w:b/>
                                    <w:bCs/>
                                    <w:color w:val="FFFFFF" w:themeColor="background1"/>
                                    <w:sz w:val="72"/>
                                    <w:szCs w:val="72"/>
                                  </w:rPr>
                                  <w:t>REVIEWER’S MANUAL</w:t>
                                </w:r>
                              </w:sdtContent>
                            </w:sdt>
                          </w:p>
                        </w:txbxContent>
                      </v:textbox>
                    </v:shape>
                    <v:shape id="Formă liberă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rPr>
            <mc:AlternateContent>
              <mc:Choice Requires="wps">
                <w:drawing>
                  <wp:anchor distT="0" distB="0" distL="114300" distR="114300" simplePos="0" relativeHeight="251662336" behindDoc="0" locked="0" layoutInCell="1" allowOverlap="1" wp14:anchorId="1CBF0545" wp14:editId="6739F757">
                    <wp:simplePos x="0" y="0"/>
                    <wp:positionH relativeFrom="page">
                      <wp:align>center</wp:align>
                    </wp:positionH>
                    <wp:positionV relativeFrom="margin">
                      <wp:align>bottom</wp:align>
                    </wp:positionV>
                    <wp:extent cx="5753100" cy="146304"/>
                    <wp:effectExtent l="0" t="0" r="0" b="5715"/>
                    <wp:wrapSquare wrapText="bothSides"/>
                    <wp:docPr id="128" name="Casetă text 120"/>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420222" w14:textId="54C07613" w:rsidR="00D26134" w:rsidRPr="000E7836" w:rsidRDefault="00D26134" w:rsidP="00D26134">
                                <w:pPr>
                                  <w:pStyle w:val="Frspaiere"/>
                                  <w:rPr>
                                    <w:b/>
                                    <w:bCs/>
                                    <w:color w:val="7F7F7F" w:themeColor="text1" w:themeTint="80"/>
                                    <w:sz w:val="18"/>
                                    <w:szCs w:val="18"/>
                                  </w:rPr>
                                </w:pPr>
                                <w:sdt>
                                  <w:sdtPr>
                                    <w:rPr>
                                      <w:rFonts w:eastAsiaTheme="minorHAnsi"/>
                                      <w:b/>
                                      <w:bCs/>
                                      <w:caps/>
                                      <w:color w:val="7F7F7F" w:themeColor="text1" w:themeTint="80"/>
                                      <w:kern w:val="2"/>
                                      <w:sz w:val="18"/>
                                      <w:szCs w:val="18"/>
                                      <w14:ligatures w14:val="standardContextual"/>
                                    </w:rPr>
                                    <w:alias w:val="Firmă"/>
                                    <w:tag w:val=""/>
                                    <w:id w:val="-1880927279"/>
                                    <w:dataBinding w:prefixMappings="xmlns:ns0='http://schemas.openxmlformats.org/officeDocument/2006/extended-properties' " w:xpath="/ns0:Properties[1]/ns0:Company[1]" w:storeItemID="{6668398D-A668-4E3E-A5EB-62B293D839F1}"/>
                                    <w:text/>
                                  </w:sdtPr>
                                  <w:sdtContent>
                                    <w:r w:rsidRPr="000E7836">
                                      <w:rPr>
                                        <w:rFonts w:eastAsiaTheme="minorHAnsi"/>
                                        <w:b/>
                                        <w:bCs/>
                                        <w:caps/>
                                        <w:color w:val="7F7F7F" w:themeColor="text1" w:themeTint="80"/>
                                        <w:kern w:val="2"/>
                                        <w:sz w:val="18"/>
                                        <w:szCs w:val="18"/>
                                        <w14:ligatures w14:val="standardContextual"/>
                                      </w:rPr>
                                      <w:t>ISSN-L 2065 - 8168ISSN (e) 2068 - 2077ISSN (p) 2065 - 8168</w:t>
                                    </w:r>
                                  </w:sdtContent>
                                </w:sdt>
                                <w:r w:rsidRPr="000E7836">
                                  <w:rPr>
                                    <w:b/>
                                    <w:bCs/>
                                    <w:caps/>
                                    <w:color w:val="7F7F7F" w:themeColor="text1" w:themeTint="80"/>
                                    <w:sz w:val="18"/>
                                    <w:szCs w:val="18"/>
                                    <w:lang w:val="ro-RO"/>
                                  </w:rPr>
                                  <w:t> </w:t>
                                </w:r>
                                <w:r w:rsidRPr="000E7836">
                                  <w:rPr>
                                    <w:b/>
                                    <w:bCs/>
                                    <w:caps/>
                                    <w:color w:val="7F7F7F" w:themeColor="text1" w:themeTint="80"/>
                                    <w:sz w:val="18"/>
                                    <w:szCs w:val="18"/>
                                    <w:lang w:val="ro-RO"/>
                                  </w:rPr>
                                  <w:br/>
                                </w:r>
                                <w:sdt>
                                  <w:sdtPr>
                                    <w:rPr>
                                      <w:rFonts w:eastAsiaTheme="minorHAnsi"/>
                                      <w:b/>
                                      <w:bCs/>
                                      <w:color w:val="7F7F7F" w:themeColor="text1" w:themeTint="80"/>
                                      <w:kern w:val="2"/>
                                      <w:sz w:val="18"/>
                                      <w:szCs w:val="18"/>
                                      <w14:ligatures w14:val="standardContextual"/>
                                    </w:rPr>
                                    <w:alias w:val="Adresă"/>
                                    <w:tag w:val=""/>
                                    <w:id w:val="-1023088507"/>
                                    <w:dataBinding w:prefixMappings="xmlns:ns0='http://schemas.microsoft.com/office/2006/coverPageProps' " w:xpath="/ns0:CoverPageProperties[1]/ns0:CompanyAddress[1]" w:storeItemID="{55AF091B-3C7A-41E3-B477-F2FDAA23CFDA}"/>
                                    <w:text/>
                                  </w:sdtPr>
                                  <w:sdtContent>
                                    <w:r w:rsidRPr="000E7836">
                                      <w:rPr>
                                        <w:rFonts w:eastAsiaTheme="minorHAnsi"/>
                                        <w:b/>
                                        <w:bCs/>
                                        <w:color w:val="7F7F7F" w:themeColor="text1" w:themeTint="80"/>
                                        <w:kern w:val="2"/>
                                        <w:sz w:val="18"/>
                                        <w:szCs w:val="18"/>
                                        <w14:ligatures w14:val="standardContextual"/>
                                      </w:rPr>
                                      <w:t>Giuseppe Garibaldi No. 2A</w:t>
                                    </w:r>
                                    <w:r w:rsidRPr="000E7836">
                                      <w:rPr>
                                        <w:rFonts w:eastAsiaTheme="minorHAnsi"/>
                                        <w:b/>
                                        <w:bCs/>
                                        <w:color w:val="7F7F7F" w:themeColor="text1" w:themeTint="80"/>
                                        <w:kern w:val="2"/>
                                        <w:sz w:val="18"/>
                                        <w:szCs w:val="18"/>
                                        <w14:ligatures w14:val="standardContextual"/>
                                      </w:rPr>
                                      <w:t xml:space="preserve">, </w:t>
                                    </w:r>
                                    <w:r w:rsidRPr="000E7836">
                                      <w:rPr>
                                        <w:rFonts w:eastAsiaTheme="minorHAnsi"/>
                                        <w:b/>
                                        <w:bCs/>
                                        <w:color w:val="7F7F7F" w:themeColor="text1" w:themeTint="80"/>
                                        <w:kern w:val="2"/>
                                        <w:sz w:val="18"/>
                                        <w:szCs w:val="18"/>
                                        <w14:ligatures w14:val="standardContextual"/>
                                      </w:rPr>
                                      <w:t>Bucharest, Romania</w:t>
                                    </w:r>
                                  </w:sdtContent>
                                </w:sdt>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1CBF0545" id="_x0000_t202" coordsize="21600,21600" o:spt="202" path="m,l,21600r21600,l21600,xe">
                    <v:stroke joinstyle="miter"/>
                    <v:path gradientshapeok="t" o:connecttype="rect"/>
                  </v:shapetype>
                  <v:shape id="Casetă text 120" o:spid="_x0000_s1029" type="#_x0000_t202" style="position:absolute;margin-left:0;margin-top:0;width:453pt;height:11.5pt;z-index:251662336;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C0zbgIAAD8FAAAOAAAAZHJzL2Uyb0RvYy54bWysVEtv2zAMvg/YfxB0X22n6SuoU2QtOgwo&#10;2mLt0LMiS4kxWdQkJnb260fJdlJ0u3TYRaLITxQfH3V51TWGbZUPNdiSF0c5Z8pKqGq7Kvn359tP&#10;55wFFLYSBqwq+U4FfjX/+OGydTM1gTWYSnlGTmyYta7ka0Q3y7Ig16oR4QicsmTU4BuBdPSrrPKi&#10;Je+NySZ5fpq14CvnQaoQSHvTG/k8+ddaSXzQOihkpuQUG6bVp3UZ12x+KWYrL9y6lkMY4h+iaERt&#10;6dG9qxuBgm18/YerppYeAmg8ktBkoHUtVcqBsinyN9k8rYVTKRcqTnD7MoX/51beb5/co2fYfYaO&#10;GhgL0rowC6SM+XTaN3GnSBnZqYS7fdlUh0yS8uTs5LjIySTJVkxPj/NpdJMdbjsf8IuChkWh5J7a&#10;kqoltncBe+gIiY9ZuK2NSa0xlrUlPz0+ydOFvYWcGxuxKjV5cHOIPEm4MypijP2mNKurlEBUJHqp&#10;a+PZVhAxhJTKYso9+SV0RGkK4j0XB/whqvdc7vMYXwaL+8tNbcGn7N+EXf0YQ9Y9nmr+Ku8oYrfs&#10;KPFXjV1CtaN+e+hHITh5W1NT7kTAR+GJ+9RHmmd8oEUboOLDIHG2Bv/rb/qIJ0qSlbOWZqnk4edG&#10;eMWZ+WqJrBfFdBr5gelEgk9CkV+cTc7puBz1dtNcAzWkoE/DySRGNJpR1B6aF5r4RXyQTMJKerbk&#10;y1G8xn646ceQarFIIJo0J/DOPjkZXcf+RLY9dy/Cu4GSSGS+h3HgxOwNM3tsoo5bbJD4mWgbS9wX&#10;dCg9TWki/vCjxG/g9TmhDv/e/DcAAAD//wMAUEsDBBQABgAIAAAAIQDeHwic1wAAAAQBAAAPAAAA&#10;ZHJzL2Rvd25yZXYueG1sTI/BTsMwDIbvSLxDZCRuLGGTJihNJ5gEEtzYEGe3MU23xilNtpW3x3CB&#10;i6Vfv/X5c7maQq+ONKYusoXrmQFF3ETXcWvhbft4dQMqZWSHfWSy8EUJVtX5WYmFiyd+peMmt0og&#10;nAq04HMeCq1T4ylgmsWBWLqPOAbMEsdWuxFPAg+9nhuz1AE7lgseB1p7avabQ7Aw/6y3fvHcPjXr&#10;HT286+5l1BGtvbyY7u9AZZry3zL86Is6VOJUxwO7pHoL8kj+ndLdmqXEWsALA7oq9X/56hsAAP//&#10;AwBQSwECLQAUAAYACAAAACEAtoM4kv4AAADhAQAAEwAAAAAAAAAAAAAAAAAAAAAAW0NvbnRlbnRf&#10;VHlwZXNdLnhtbFBLAQItABQABgAIAAAAIQA4/SH/1gAAAJQBAAALAAAAAAAAAAAAAAAAAC8BAABf&#10;cmVscy8ucmVsc1BLAQItABQABgAIAAAAIQCvcC0zbgIAAD8FAAAOAAAAAAAAAAAAAAAAAC4CAABk&#10;cnMvZTJvRG9jLnhtbFBLAQItABQABgAIAAAAIQDeHwic1wAAAAQBAAAPAAAAAAAAAAAAAAAAAMgE&#10;AABkcnMvZG93bnJldi54bWxQSwUGAAAAAAQABADzAAAAzAUAAAAA&#10;" filled="f" stroked="f" strokeweight=".5pt">
                    <v:textbox style="mso-fit-shape-to-text:t" inset="1in,0,86.4pt,0">
                      <w:txbxContent>
                        <w:p w14:paraId="13420222" w14:textId="54C07613" w:rsidR="00D26134" w:rsidRPr="000E7836" w:rsidRDefault="00D26134" w:rsidP="00D26134">
                          <w:pPr>
                            <w:pStyle w:val="Frspaiere"/>
                            <w:rPr>
                              <w:b/>
                              <w:bCs/>
                              <w:color w:val="7F7F7F" w:themeColor="text1" w:themeTint="80"/>
                              <w:sz w:val="18"/>
                              <w:szCs w:val="18"/>
                            </w:rPr>
                          </w:pPr>
                          <w:sdt>
                            <w:sdtPr>
                              <w:rPr>
                                <w:rFonts w:eastAsiaTheme="minorHAnsi"/>
                                <w:b/>
                                <w:bCs/>
                                <w:caps/>
                                <w:color w:val="7F7F7F" w:themeColor="text1" w:themeTint="80"/>
                                <w:kern w:val="2"/>
                                <w:sz w:val="18"/>
                                <w:szCs w:val="18"/>
                                <w14:ligatures w14:val="standardContextual"/>
                              </w:rPr>
                              <w:alias w:val="Firmă"/>
                              <w:tag w:val=""/>
                              <w:id w:val="-1880927279"/>
                              <w:dataBinding w:prefixMappings="xmlns:ns0='http://schemas.openxmlformats.org/officeDocument/2006/extended-properties' " w:xpath="/ns0:Properties[1]/ns0:Company[1]" w:storeItemID="{6668398D-A668-4E3E-A5EB-62B293D839F1}"/>
                              <w:text/>
                            </w:sdtPr>
                            <w:sdtContent>
                              <w:r w:rsidRPr="000E7836">
                                <w:rPr>
                                  <w:rFonts w:eastAsiaTheme="minorHAnsi"/>
                                  <w:b/>
                                  <w:bCs/>
                                  <w:caps/>
                                  <w:color w:val="7F7F7F" w:themeColor="text1" w:themeTint="80"/>
                                  <w:kern w:val="2"/>
                                  <w:sz w:val="18"/>
                                  <w:szCs w:val="18"/>
                                  <w14:ligatures w14:val="standardContextual"/>
                                </w:rPr>
                                <w:t>ISSN-L 2065 - 8168ISSN (e) 2068 - 2077ISSN (p) 2065 - 8168</w:t>
                              </w:r>
                            </w:sdtContent>
                          </w:sdt>
                          <w:r w:rsidRPr="000E7836">
                            <w:rPr>
                              <w:b/>
                              <w:bCs/>
                              <w:caps/>
                              <w:color w:val="7F7F7F" w:themeColor="text1" w:themeTint="80"/>
                              <w:sz w:val="18"/>
                              <w:szCs w:val="18"/>
                              <w:lang w:val="ro-RO"/>
                            </w:rPr>
                            <w:t> </w:t>
                          </w:r>
                          <w:r w:rsidRPr="000E7836">
                            <w:rPr>
                              <w:b/>
                              <w:bCs/>
                              <w:caps/>
                              <w:color w:val="7F7F7F" w:themeColor="text1" w:themeTint="80"/>
                              <w:sz w:val="18"/>
                              <w:szCs w:val="18"/>
                              <w:lang w:val="ro-RO"/>
                            </w:rPr>
                            <w:br/>
                          </w:r>
                          <w:sdt>
                            <w:sdtPr>
                              <w:rPr>
                                <w:rFonts w:eastAsiaTheme="minorHAnsi"/>
                                <w:b/>
                                <w:bCs/>
                                <w:color w:val="7F7F7F" w:themeColor="text1" w:themeTint="80"/>
                                <w:kern w:val="2"/>
                                <w:sz w:val="18"/>
                                <w:szCs w:val="18"/>
                                <w14:ligatures w14:val="standardContextual"/>
                              </w:rPr>
                              <w:alias w:val="Adresă"/>
                              <w:tag w:val=""/>
                              <w:id w:val="-1023088507"/>
                              <w:dataBinding w:prefixMappings="xmlns:ns0='http://schemas.microsoft.com/office/2006/coverPageProps' " w:xpath="/ns0:CoverPageProperties[1]/ns0:CompanyAddress[1]" w:storeItemID="{55AF091B-3C7A-41E3-B477-F2FDAA23CFDA}"/>
                              <w:text/>
                            </w:sdtPr>
                            <w:sdtContent>
                              <w:r w:rsidRPr="000E7836">
                                <w:rPr>
                                  <w:rFonts w:eastAsiaTheme="minorHAnsi"/>
                                  <w:b/>
                                  <w:bCs/>
                                  <w:color w:val="7F7F7F" w:themeColor="text1" w:themeTint="80"/>
                                  <w:kern w:val="2"/>
                                  <w:sz w:val="18"/>
                                  <w:szCs w:val="18"/>
                                  <w14:ligatures w14:val="standardContextual"/>
                                </w:rPr>
                                <w:t>Giuseppe Garibaldi No. 2A</w:t>
                              </w:r>
                              <w:r w:rsidRPr="000E7836">
                                <w:rPr>
                                  <w:rFonts w:eastAsiaTheme="minorHAnsi"/>
                                  <w:b/>
                                  <w:bCs/>
                                  <w:color w:val="7F7F7F" w:themeColor="text1" w:themeTint="80"/>
                                  <w:kern w:val="2"/>
                                  <w:sz w:val="18"/>
                                  <w:szCs w:val="18"/>
                                  <w14:ligatures w14:val="standardContextual"/>
                                </w:rPr>
                                <w:t xml:space="preserve">, </w:t>
                              </w:r>
                              <w:r w:rsidRPr="000E7836">
                                <w:rPr>
                                  <w:rFonts w:eastAsiaTheme="minorHAnsi"/>
                                  <w:b/>
                                  <w:bCs/>
                                  <w:color w:val="7F7F7F" w:themeColor="text1" w:themeTint="80"/>
                                  <w:kern w:val="2"/>
                                  <w:sz w:val="18"/>
                                  <w:szCs w:val="18"/>
                                  <w14:ligatures w14:val="standardContextual"/>
                                </w:rPr>
                                <w:t>Bucharest, Romania</w:t>
                              </w:r>
                            </w:sdtContent>
                          </w:sdt>
                        </w:p>
                      </w:txbxContent>
                    </v:textbox>
                    <w10:wrap type="square" anchorx="page" anchory="margin"/>
                  </v:shape>
                </w:pict>
              </mc:Fallback>
            </mc:AlternateContent>
          </w:r>
          <w:r>
            <w:rPr>
              <w:noProof/>
            </w:rPr>
            <mc:AlternateContent>
              <mc:Choice Requires="wps">
                <w:drawing>
                  <wp:anchor distT="0" distB="0" distL="114300" distR="114300" simplePos="0" relativeHeight="251661312" behindDoc="0" locked="0" layoutInCell="1" allowOverlap="1" wp14:anchorId="35D2A530" wp14:editId="6D180172">
                    <wp:simplePos x="0" y="0"/>
                    <wp:positionH relativeFrom="page">
                      <wp:align>center</wp:align>
                    </wp:positionH>
                    <mc:AlternateContent>
                      <mc:Choice Requires="wp14">
                        <wp:positionV relativeFrom="page">
                          <wp14:pctPosVOffset>79000</wp14:pctPosVOffset>
                        </wp:positionV>
                      </mc:Choice>
                      <mc:Fallback>
                        <wp:positionV relativeFrom="page">
                          <wp:posOffset>7945755</wp:posOffset>
                        </wp:positionV>
                      </mc:Fallback>
                    </mc:AlternateContent>
                    <wp:extent cx="5753100" cy="484632"/>
                    <wp:effectExtent l="0" t="0" r="0" b="7620"/>
                    <wp:wrapSquare wrapText="bothSides"/>
                    <wp:docPr id="129" name="Casetă text 122"/>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156082" w:themeColor="accent1"/>
                                    <w:sz w:val="32"/>
                                    <w:szCs w:val="32"/>
                                  </w:rPr>
                                  <w:alias w:val="Subtitlu"/>
                                  <w:tag w:val=""/>
                                  <w:id w:val="-1452929454"/>
                                  <w:dataBinding w:prefixMappings="xmlns:ns0='http://purl.org/dc/elements/1.1/' xmlns:ns1='http://schemas.openxmlformats.org/package/2006/metadata/core-properties' " w:xpath="/ns1:coreProperties[1]/ns0:subject[1]" w:storeItemID="{6C3C8BC8-F283-45AE-878A-BAB7291924A1}"/>
                                  <w:text/>
                                </w:sdtPr>
                                <w:sdtContent>
                                  <w:p w14:paraId="6D2426E9" w14:textId="1066039A" w:rsidR="00D26134" w:rsidRPr="000E7836" w:rsidRDefault="00D26134">
                                    <w:pPr>
                                      <w:pStyle w:val="Frspaiere"/>
                                      <w:spacing w:before="40" w:after="40"/>
                                      <w:rPr>
                                        <w:b/>
                                        <w:bCs/>
                                        <w:caps/>
                                        <w:color w:val="156082" w:themeColor="accent1"/>
                                        <w:sz w:val="32"/>
                                        <w:szCs w:val="32"/>
                                      </w:rPr>
                                    </w:pPr>
                                    <w:r w:rsidRPr="000E7836">
                                      <w:rPr>
                                        <w:b/>
                                        <w:bCs/>
                                        <w:caps/>
                                        <w:color w:val="156082" w:themeColor="accent1"/>
                                        <w:sz w:val="32"/>
                                        <w:szCs w:val="32"/>
                                      </w:rPr>
                                      <w:t xml:space="preserve">Internal Auditing &amp; Risk Management </w:t>
                                    </w:r>
                                  </w:p>
                                </w:sdtContent>
                              </w:sdt>
                              <w:p w14:paraId="1EF59FAC" w14:textId="4C16866E" w:rsidR="00D26134" w:rsidRPr="000E7836" w:rsidRDefault="00D26134" w:rsidP="00D26134">
                                <w:pPr>
                                  <w:pStyle w:val="Frspaiere"/>
                                  <w:spacing w:before="40" w:after="40"/>
                                  <w:rPr>
                                    <w:b/>
                                    <w:bCs/>
                                    <w:caps/>
                                    <w:color w:val="A02B93" w:themeColor="accent5"/>
                                    <w:sz w:val="28"/>
                                    <w:szCs w:val="28"/>
                                  </w:rPr>
                                </w:pPr>
                                <w:r w:rsidRPr="000E7836">
                                  <w:rPr>
                                    <w:b/>
                                    <w:bCs/>
                                    <w:caps/>
                                    <w:color w:val="A02B93" w:themeColor="accent5"/>
                                    <w:sz w:val="28"/>
                                    <w:szCs w:val="28"/>
                                  </w:rPr>
                                  <w:t>Universitatea Athenaeum din București</w:t>
                                </w: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35D2A530" id="Casetă text 122" o:spid="_x0000_s1030" type="#_x0000_t202" style="position:absolute;margin-left:0;margin-top:0;width:453pt;height:38.15pt;z-index:25166131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ZCdbgIAAD8FAAAOAAAAZHJzL2Uyb0RvYy54bWysVN9P2zAQfp+0/8Hy+5q0FCgVKepAnSYh&#10;QIOJZ9exaTTH59nXJt1fv7OTtIjthWkv9vnu8/l+fOfLq7Y2bKd8qMAWfDzKOVNWQlnZl4J/f1p9&#10;mnEWUNhSGLCq4HsV+NXi44fLxs3VBDZgSuUZObFh3riCbxDdPMuC3KhahBE4ZcmowdcC6ehfstKL&#10;hrzXJpvk+VnWgC+dB6lCIO1NZ+SL5F9rJfFe66CQmYJTbJhWn9Z1XLPFpZi/eOE2lezDEP8QRS0q&#10;S48eXN0IFGzrqz9c1ZX0EEDjSEKdgdaVVCkHymacv8nmcSOcSrlQcYI7lCn8P7fybvfoHjzD9jO0&#10;1MBYkMaFeSBlzKfVvo47RcrITiXcH8qmWmSSlKfnpyfjnEySbNPZ9OxkEt1kx9vOB/yioGZRKLin&#10;tqRqid1twA46QOJjFlaVMak1xrKm4Gcnp3m6cLCQc2MjVqUm926OkScJ90ZFjLHflGZVmRKIikQv&#10;dW082wkihpBSWUy5J7+EjihNQbznYo8/RvWey10ew8tg8XC5riz4lP2bsMsfQ8i6w1PNX+UdRWzX&#10;LSVe8NSRqFlDuad+e+hGITi5qqgptyLgg/DEfeojzTPe06INUPGhlzjbgP/1N33EEyXJyllDs1Tw&#10;8HMrvOLMfLVE1ovxdBr5gelEgk/COL84n8zouB70dltfAzVkTJ+Gk0mMaDSDqD3UzzTxy/ggmYSV&#10;9GzBcRCvsRtu+jGkWi4TiCbNCby1j05G17E/kW1P7bPwrqckEpnvYBg4MX/DzA6bqOOWWyR+Jtoe&#10;C9qXnqY0Eb//UeI38PqcUMd/b/EbAAD//wMAUEsDBBQABgAIAAAAIQBlsZSG2wAAAAQBAAAPAAAA&#10;ZHJzL2Rvd25yZXYueG1sTI9BS8NAEIXvgv9hGcGb3aiYNDGbIpVePCitgtdtdprEZmdCdtum/97R&#10;i14GHm9473vlYvK9OuIYOiYDt7MEFFLNrqPGwMf76mYOKkRLzvZMaOCMARbV5UVpC8cnWuNxExsl&#10;IRQKa6CNcSi0DnWL3oYZD0ji7Xj0NoocG+1Ge5Jw3+u7JEm1tx1JQ2sHXLZY7zcHLyVfnD2/8udb&#10;9rB62Z/nTb5e7nJjrq+mp0dQEaf49ww/+IIOlTBt+UAuqN6ADIm/V7w8SUVuDWTpPeiq1P/hq28A&#10;AAD//wMAUEsBAi0AFAAGAAgAAAAhALaDOJL+AAAA4QEAABMAAAAAAAAAAAAAAAAAAAAAAFtDb250&#10;ZW50X1R5cGVzXS54bWxQSwECLQAUAAYACAAAACEAOP0h/9YAAACUAQAACwAAAAAAAAAAAAAAAAAv&#10;AQAAX3JlbHMvLnJlbHNQSwECLQAUAAYACAAAACEA9WWQnW4CAAA/BQAADgAAAAAAAAAAAAAAAAAu&#10;AgAAZHJzL2Uyb0RvYy54bWxQSwECLQAUAAYACAAAACEAZbGUhtsAAAAEAQAADwAAAAAAAAAAAAAA&#10;AADIBAAAZHJzL2Rvd25yZXYueG1sUEsFBgAAAAAEAAQA8wAAANAFAAAAAA==&#10;" filled="f" stroked="f" strokeweight=".5pt">
                    <v:textbox style="mso-fit-shape-to-text:t" inset="1in,0,86.4pt,0">
                      <w:txbxContent>
                        <w:sdt>
                          <w:sdtPr>
                            <w:rPr>
                              <w:b/>
                              <w:bCs/>
                              <w:caps/>
                              <w:color w:val="156082" w:themeColor="accent1"/>
                              <w:sz w:val="32"/>
                              <w:szCs w:val="32"/>
                            </w:rPr>
                            <w:alias w:val="Subtitlu"/>
                            <w:tag w:val=""/>
                            <w:id w:val="-1452929454"/>
                            <w:dataBinding w:prefixMappings="xmlns:ns0='http://purl.org/dc/elements/1.1/' xmlns:ns1='http://schemas.openxmlformats.org/package/2006/metadata/core-properties' " w:xpath="/ns1:coreProperties[1]/ns0:subject[1]" w:storeItemID="{6C3C8BC8-F283-45AE-878A-BAB7291924A1}"/>
                            <w:text/>
                          </w:sdtPr>
                          <w:sdtContent>
                            <w:p w14:paraId="6D2426E9" w14:textId="1066039A" w:rsidR="00D26134" w:rsidRPr="000E7836" w:rsidRDefault="00D26134">
                              <w:pPr>
                                <w:pStyle w:val="Frspaiere"/>
                                <w:spacing w:before="40" w:after="40"/>
                                <w:rPr>
                                  <w:b/>
                                  <w:bCs/>
                                  <w:caps/>
                                  <w:color w:val="156082" w:themeColor="accent1"/>
                                  <w:sz w:val="32"/>
                                  <w:szCs w:val="32"/>
                                </w:rPr>
                              </w:pPr>
                              <w:r w:rsidRPr="000E7836">
                                <w:rPr>
                                  <w:b/>
                                  <w:bCs/>
                                  <w:caps/>
                                  <w:color w:val="156082" w:themeColor="accent1"/>
                                  <w:sz w:val="32"/>
                                  <w:szCs w:val="32"/>
                                </w:rPr>
                                <w:t xml:space="preserve">Internal Auditing &amp; Risk Management </w:t>
                              </w:r>
                            </w:p>
                          </w:sdtContent>
                        </w:sdt>
                        <w:p w14:paraId="1EF59FAC" w14:textId="4C16866E" w:rsidR="00D26134" w:rsidRPr="000E7836" w:rsidRDefault="00D26134" w:rsidP="00D26134">
                          <w:pPr>
                            <w:pStyle w:val="Frspaiere"/>
                            <w:spacing w:before="40" w:after="40"/>
                            <w:rPr>
                              <w:b/>
                              <w:bCs/>
                              <w:caps/>
                              <w:color w:val="A02B93" w:themeColor="accent5"/>
                              <w:sz w:val="28"/>
                              <w:szCs w:val="28"/>
                            </w:rPr>
                          </w:pPr>
                          <w:r w:rsidRPr="000E7836">
                            <w:rPr>
                              <w:b/>
                              <w:bCs/>
                              <w:caps/>
                              <w:color w:val="A02B93" w:themeColor="accent5"/>
                              <w:sz w:val="28"/>
                              <w:szCs w:val="28"/>
                            </w:rPr>
                            <w:t>Universitatea Athenaeum din București</w:t>
                          </w:r>
                        </w:p>
                      </w:txbxContent>
                    </v:textbox>
                    <w10:wrap type="square"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4CFC588A" wp14:editId="07DD9628">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0" name="Dreptunghi 1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An"/>
                                  <w:tag w:val=""/>
                                  <w:id w:val="1595126926"/>
                                  <w:dataBinding w:prefixMappings="xmlns:ns0='http://schemas.microsoft.com/office/2006/coverPageProps' " w:xpath="/ns0:CoverPageProperties[1]/ns0:PublishDate[1]" w:storeItemID="{55AF091B-3C7A-41E3-B477-F2FDAA23CFDA}"/>
                                  <w:date w:fullDate="2025-01-01T00:00:00Z">
                                    <w:dateFormat w:val="yyyy"/>
                                    <w:lid w:val="ro-RO"/>
                                    <w:storeMappedDataAs w:val="dateTime"/>
                                    <w:calendar w:val="gregorian"/>
                                  </w:date>
                                </w:sdtPr>
                                <w:sdtContent>
                                  <w:p w14:paraId="78B9C8DC" w14:textId="6F639D0C" w:rsidR="00D26134" w:rsidRDefault="000E7836">
                                    <w:pPr>
                                      <w:pStyle w:val="Frspaiere"/>
                                      <w:jc w:val="right"/>
                                      <w:rPr>
                                        <w:color w:val="FFFFFF" w:themeColor="background1"/>
                                        <w:sz w:val="24"/>
                                        <w:szCs w:val="24"/>
                                      </w:rPr>
                                    </w:pPr>
                                    <w:r>
                                      <w:rPr>
                                        <w:color w:val="FFFFFF" w:themeColor="background1"/>
                                        <w:sz w:val="24"/>
                                        <w:szCs w:val="24"/>
                                      </w:rPr>
                                      <w:t>2025</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4CFC588A" id="Dreptunghi 124" o:spid="_x0000_s1031" style="position:absolute;margin-left:-4.4pt;margin-top:0;width:46.8pt;height:77.75pt;z-index:251660288;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ZSIhQIAAGYFAAAOAAAAZHJzL2Uyb0RvYy54bWysVEtv2zAMvg/YfxB0X52kTR9GnCJIkWFA&#10;0BZrh54VWYqNyaImKbGzXz9KctygLXYY5oMgvj5Sn0nObrtGkb2wrgZd0PHZiBKhOZS13hb0x/Pq&#10;yzUlzjNdMgVaFPQgHL2df/40a00uJlCBKoUlCKJd3pqCVt6bPMscr0TD3BkYodEowTbMo2i3WWlZ&#10;i+iNyiaj0WXWgi2NBS6cQ+1dMtJ5xJdScP8gpROeqIJibT6eNp6bcGbzGcu3lpmq5n0Z7B+qaFit&#10;MekAdcc8Iztbv4Nqam7BgfRnHJoMpKy5iG/A14xHb17zVDEj4luQHGcGmtz/g+X3+yfzaEPpzqyB&#10;/3REw7JieisWziB9+FMDSVlrXD44B8H1YZ20TQjHt5AuEnsYiBWdJxyV05uL80ukn6Pp5vpqOp1E&#10;TJYfg411/quAhoRLQS0mjnSy/dr5kJ7lR5eQS+lwaljVSiVr0MQaU1mxQH9QInl/F5LUJRYyiaix&#10;u8RSWbJn2BeMc6H9OJkqVoqkno7w6+scImIpSiNgQJaYf8DuAULnvsdOVfb+IVTE5hyCR38rLAUP&#10;ETEzaD8EN7UG+xGAwlf1mZP/kaRETWDJd5sOuSnoefAMmg2Uh0dLLKRhcYavavwra+b8I7M4Hfgj&#10;ceL9Ax5SQVtQ6G+UVGB/f6QP/ti0aKWkxWkrqPu1Y1ZQor5pbOeL6dUkjOepYE+Fzamgd80S8MeN&#10;cbcYHq8YbL06XqWF5gUXwyJkRRPTHHMXdHO8Ln3aAbhYuFgsohMOpGF+rZ8MD9CB5dBzz90Ls6Zv&#10;TI8dfQ/HuWT5m/5MviFSw2LnQdaxeV9Z7fnHYY6N1C+esC1O5ej1uh7nfwAAAP//AwBQSwMEFAAG&#10;AAgAAAAhAGAiJL/ZAAAABAEAAA8AAABkcnMvZG93bnJldi54bWxMj0tLxEAQhO+C/2FowZs7UTer&#10;xkwWEQQPXlwfeJzNtJlgpidkOg//va2X9VLQVFH1dbldQqcmHFIbycD5KgOFVEfXUmPg9eXh7BpU&#10;YkvOdpHQwDcm2FbHR6UtXJzpGacdN0pKKBXWgGfuC61T7THYtIo9knifcQiW5Rwa7QY7S3no9EWW&#10;bXSwLcmCtz3ee6y/dmMwMI2P8/oqrXP25N4/8G18ymY05vRkubsFxbjwIQy/+IIOlTDt40guqc6A&#10;PMJ/Kt7N5QbUXjJ5noOuSv0fvvoBAAD//wMAUEsBAi0AFAAGAAgAAAAhALaDOJL+AAAA4QEAABMA&#10;AAAAAAAAAAAAAAAAAAAAAFtDb250ZW50X1R5cGVzXS54bWxQSwECLQAUAAYACAAAACEAOP0h/9YA&#10;AACUAQAACwAAAAAAAAAAAAAAAAAvAQAAX3JlbHMvLnJlbHNQSwECLQAUAAYACAAAACEApnGUiIUC&#10;AABmBQAADgAAAAAAAAAAAAAAAAAuAgAAZHJzL2Uyb0RvYy54bWxQSwECLQAUAAYACAAAACEAYCIk&#10;v9kAAAAEAQAADwAAAAAAAAAAAAAAAADfBAAAZHJzL2Rvd25yZXYueG1sUEsFBgAAAAAEAAQA8wAA&#10;AOUFAAAAAA==&#10;" fillcolor="#156082 [3204]" stroked="f" strokeweight="1pt">
                    <o:lock v:ext="edit" aspectratio="t"/>
                    <v:textbox inset="3.6pt,,3.6pt">
                      <w:txbxContent>
                        <w:sdt>
                          <w:sdtPr>
                            <w:rPr>
                              <w:color w:val="FFFFFF" w:themeColor="background1"/>
                              <w:sz w:val="24"/>
                              <w:szCs w:val="24"/>
                            </w:rPr>
                            <w:alias w:val="An"/>
                            <w:tag w:val=""/>
                            <w:id w:val="1595126926"/>
                            <w:dataBinding w:prefixMappings="xmlns:ns0='http://schemas.microsoft.com/office/2006/coverPageProps' " w:xpath="/ns0:CoverPageProperties[1]/ns0:PublishDate[1]" w:storeItemID="{55AF091B-3C7A-41E3-B477-F2FDAA23CFDA}"/>
                            <w:date w:fullDate="2025-01-01T00:00:00Z">
                              <w:dateFormat w:val="yyyy"/>
                              <w:lid w:val="ro-RO"/>
                              <w:storeMappedDataAs w:val="dateTime"/>
                              <w:calendar w:val="gregorian"/>
                            </w:date>
                          </w:sdtPr>
                          <w:sdtContent>
                            <w:p w14:paraId="78B9C8DC" w14:textId="6F639D0C" w:rsidR="00D26134" w:rsidRDefault="000E7836">
                              <w:pPr>
                                <w:pStyle w:val="Frspaiere"/>
                                <w:jc w:val="right"/>
                                <w:rPr>
                                  <w:color w:val="FFFFFF" w:themeColor="background1"/>
                                  <w:sz w:val="24"/>
                                  <w:szCs w:val="24"/>
                                </w:rPr>
                              </w:pPr>
                              <w:r>
                                <w:rPr>
                                  <w:color w:val="FFFFFF" w:themeColor="background1"/>
                                  <w:sz w:val="24"/>
                                  <w:szCs w:val="24"/>
                                </w:rPr>
                                <w:t>2025</w:t>
                              </w:r>
                            </w:p>
                          </w:sdtContent>
                        </w:sdt>
                      </w:txbxContent>
                    </v:textbox>
                    <w10:wrap anchorx="margin" anchory="page"/>
                  </v:rect>
                </w:pict>
              </mc:Fallback>
            </mc:AlternateContent>
          </w:r>
          <w:r>
            <w:br w:type="page"/>
          </w:r>
        </w:p>
      </w:sdtContent>
    </w:sdt>
    <w:sdt>
      <w:sdtPr>
        <w:rPr>
          <w:lang w:val="ro-RO"/>
        </w:rPr>
        <w:id w:val="-1508666301"/>
        <w:docPartObj>
          <w:docPartGallery w:val="Table of Contents"/>
          <w:docPartUnique/>
        </w:docPartObj>
      </w:sdtPr>
      <w:sdtEndPr>
        <w:rPr>
          <w:rFonts w:asciiTheme="minorHAnsi" w:eastAsiaTheme="minorHAnsi" w:hAnsiTheme="minorHAnsi" w:cstheme="minorBidi"/>
          <w:b/>
          <w:bCs/>
          <w:color w:val="auto"/>
          <w:kern w:val="2"/>
          <w:sz w:val="24"/>
          <w:szCs w:val="24"/>
          <w14:ligatures w14:val="standardContextual"/>
        </w:rPr>
      </w:sdtEndPr>
      <w:sdtContent>
        <w:p w14:paraId="26ACC5C9" w14:textId="21F1C473" w:rsidR="00633D78" w:rsidRPr="00BA3201" w:rsidRDefault="00633D78">
          <w:pPr>
            <w:pStyle w:val="Titlucuprins"/>
            <w:rPr>
              <w:rFonts w:ascii="Times New Roman" w:hAnsi="Times New Roman" w:cs="Times New Roman"/>
            </w:rPr>
          </w:pPr>
          <w:r w:rsidRPr="00BA3201">
            <w:rPr>
              <w:rFonts w:ascii="Times New Roman" w:hAnsi="Times New Roman" w:cs="Times New Roman"/>
              <w:lang w:val="ro-RO"/>
            </w:rPr>
            <w:t>Cuprins</w:t>
          </w:r>
        </w:p>
        <w:p w14:paraId="20F19E96" w14:textId="13581D13" w:rsidR="00BA3201" w:rsidRDefault="00633D78">
          <w:pPr>
            <w:pStyle w:val="Cuprins1"/>
            <w:tabs>
              <w:tab w:val="right" w:leader="dot" w:pos="9350"/>
            </w:tabs>
            <w:rPr>
              <w:rFonts w:eastAsiaTheme="minorEastAsia"/>
              <w:noProof/>
            </w:rPr>
          </w:pPr>
          <w:r>
            <w:fldChar w:fldCharType="begin"/>
          </w:r>
          <w:r>
            <w:instrText xml:space="preserve"> TOC \o "1-3" \h \z \u </w:instrText>
          </w:r>
          <w:r>
            <w:fldChar w:fldCharType="separate"/>
          </w:r>
          <w:hyperlink w:anchor="_Toc204186805" w:history="1">
            <w:r w:rsidR="00BA3201" w:rsidRPr="00E07152">
              <w:rPr>
                <w:rStyle w:val="Hyperlink"/>
                <w:rFonts w:ascii="Times New Roman" w:hAnsi="Times New Roman" w:cs="Times New Roman"/>
                <w:b/>
                <w:bCs/>
                <w:noProof/>
              </w:rPr>
              <w:t>1. INTRODUCERE / INTRODUCTION</w:t>
            </w:r>
            <w:r w:rsidR="00BA3201">
              <w:rPr>
                <w:noProof/>
                <w:webHidden/>
              </w:rPr>
              <w:tab/>
            </w:r>
            <w:r w:rsidR="00BA3201">
              <w:rPr>
                <w:noProof/>
                <w:webHidden/>
              </w:rPr>
              <w:fldChar w:fldCharType="begin"/>
            </w:r>
            <w:r w:rsidR="00BA3201">
              <w:rPr>
                <w:noProof/>
                <w:webHidden/>
              </w:rPr>
              <w:instrText xml:space="preserve"> PAGEREF _Toc204186805 \h </w:instrText>
            </w:r>
            <w:r w:rsidR="00BA3201">
              <w:rPr>
                <w:noProof/>
                <w:webHidden/>
              </w:rPr>
            </w:r>
            <w:r w:rsidR="00BA3201">
              <w:rPr>
                <w:noProof/>
                <w:webHidden/>
              </w:rPr>
              <w:fldChar w:fldCharType="separate"/>
            </w:r>
            <w:r w:rsidR="00BA3201">
              <w:rPr>
                <w:noProof/>
                <w:webHidden/>
              </w:rPr>
              <w:t>2</w:t>
            </w:r>
            <w:r w:rsidR="00BA3201">
              <w:rPr>
                <w:noProof/>
                <w:webHidden/>
              </w:rPr>
              <w:fldChar w:fldCharType="end"/>
            </w:r>
          </w:hyperlink>
        </w:p>
        <w:p w14:paraId="705DA220" w14:textId="21546290" w:rsidR="00BA3201" w:rsidRDefault="00BA3201">
          <w:pPr>
            <w:pStyle w:val="Cuprins1"/>
            <w:tabs>
              <w:tab w:val="right" w:leader="dot" w:pos="9350"/>
            </w:tabs>
            <w:rPr>
              <w:rFonts w:eastAsiaTheme="minorEastAsia"/>
              <w:noProof/>
            </w:rPr>
          </w:pPr>
          <w:hyperlink w:anchor="_Toc204186806" w:history="1">
            <w:r w:rsidRPr="00E07152">
              <w:rPr>
                <w:rStyle w:val="Hyperlink"/>
                <w:rFonts w:ascii="Times New Roman" w:hAnsi="Times New Roman" w:cs="Times New Roman"/>
                <w:b/>
                <w:bCs/>
                <w:noProof/>
              </w:rPr>
              <w:t>2. PRINCIPII FUNDAMENTALE ALE EVALUĂRII / FUNDAMENTAL PRINCIPLES OF REVIEW</w:t>
            </w:r>
            <w:r>
              <w:rPr>
                <w:noProof/>
                <w:webHidden/>
              </w:rPr>
              <w:tab/>
            </w:r>
            <w:r>
              <w:rPr>
                <w:noProof/>
                <w:webHidden/>
              </w:rPr>
              <w:fldChar w:fldCharType="begin"/>
            </w:r>
            <w:r>
              <w:rPr>
                <w:noProof/>
                <w:webHidden/>
              </w:rPr>
              <w:instrText xml:space="preserve"> PAGEREF _Toc204186806 \h </w:instrText>
            </w:r>
            <w:r>
              <w:rPr>
                <w:noProof/>
                <w:webHidden/>
              </w:rPr>
            </w:r>
            <w:r>
              <w:rPr>
                <w:noProof/>
                <w:webHidden/>
              </w:rPr>
              <w:fldChar w:fldCharType="separate"/>
            </w:r>
            <w:r>
              <w:rPr>
                <w:noProof/>
                <w:webHidden/>
              </w:rPr>
              <w:t>3</w:t>
            </w:r>
            <w:r>
              <w:rPr>
                <w:noProof/>
                <w:webHidden/>
              </w:rPr>
              <w:fldChar w:fldCharType="end"/>
            </w:r>
          </w:hyperlink>
        </w:p>
        <w:p w14:paraId="5321AA52" w14:textId="2821D63D" w:rsidR="00BA3201" w:rsidRDefault="00BA3201">
          <w:pPr>
            <w:pStyle w:val="Cuprins1"/>
            <w:tabs>
              <w:tab w:val="right" w:leader="dot" w:pos="9350"/>
            </w:tabs>
            <w:rPr>
              <w:rFonts w:eastAsiaTheme="minorEastAsia"/>
              <w:noProof/>
            </w:rPr>
          </w:pPr>
          <w:hyperlink w:anchor="_Toc204186807" w:history="1">
            <w:r w:rsidRPr="00E07152">
              <w:rPr>
                <w:rStyle w:val="Hyperlink"/>
                <w:rFonts w:ascii="Times New Roman" w:hAnsi="Times New Roman" w:cs="Times New Roman"/>
                <w:b/>
                <w:bCs/>
                <w:noProof/>
              </w:rPr>
              <w:t>3. RESPONSABILITĂȚILE RECENZORULUI / REVIEWER'S RESPONSIBILITIES</w:t>
            </w:r>
            <w:r>
              <w:rPr>
                <w:noProof/>
                <w:webHidden/>
              </w:rPr>
              <w:tab/>
            </w:r>
            <w:r>
              <w:rPr>
                <w:noProof/>
                <w:webHidden/>
              </w:rPr>
              <w:fldChar w:fldCharType="begin"/>
            </w:r>
            <w:r>
              <w:rPr>
                <w:noProof/>
                <w:webHidden/>
              </w:rPr>
              <w:instrText xml:space="preserve"> PAGEREF _Toc204186807 \h </w:instrText>
            </w:r>
            <w:r>
              <w:rPr>
                <w:noProof/>
                <w:webHidden/>
              </w:rPr>
            </w:r>
            <w:r>
              <w:rPr>
                <w:noProof/>
                <w:webHidden/>
              </w:rPr>
              <w:fldChar w:fldCharType="separate"/>
            </w:r>
            <w:r>
              <w:rPr>
                <w:noProof/>
                <w:webHidden/>
              </w:rPr>
              <w:t>4</w:t>
            </w:r>
            <w:r>
              <w:rPr>
                <w:noProof/>
                <w:webHidden/>
              </w:rPr>
              <w:fldChar w:fldCharType="end"/>
            </w:r>
          </w:hyperlink>
        </w:p>
        <w:p w14:paraId="4D900001" w14:textId="5B3C3577" w:rsidR="00BA3201" w:rsidRDefault="00BA3201">
          <w:pPr>
            <w:pStyle w:val="Cuprins1"/>
            <w:tabs>
              <w:tab w:val="right" w:leader="dot" w:pos="9350"/>
            </w:tabs>
            <w:rPr>
              <w:rFonts w:eastAsiaTheme="minorEastAsia"/>
              <w:noProof/>
            </w:rPr>
          </w:pPr>
          <w:hyperlink w:anchor="_Toc204186808" w:history="1">
            <w:r w:rsidRPr="00E07152">
              <w:rPr>
                <w:rStyle w:val="Hyperlink"/>
                <w:rFonts w:ascii="Times New Roman" w:hAnsi="Times New Roman" w:cs="Times New Roman"/>
                <w:b/>
                <w:bCs/>
                <w:noProof/>
              </w:rPr>
              <w:t>4. PROCESUL DE PEER- REVIEW / THE PEER- REVIEW PROCESS</w:t>
            </w:r>
            <w:r>
              <w:rPr>
                <w:noProof/>
                <w:webHidden/>
              </w:rPr>
              <w:tab/>
            </w:r>
            <w:r>
              <w:rPr>
                <w:noProof/>
                <w:webHidden/>
              </w:rPr>
              <w:fldChar w:fldCharType="begin"/>
            </w:r>
            <w:r>
              <w:rPr>
                <w:noProof/>
                <w:webHidden/>
              </w:rPr>
              <w:instrText xml:space="preserve"> PAGEREF _Toc204186808 \h </w:instrText>
            </w:r>
            <w:r>
              <w:rPr>
                <w:noProof/>
                <w:webHidden/>
              </w:rPr>
            </w:r>
            <w:r>
              <w:rPr>
                <w:noProof/>
                <w:webHidden/>
              </w:rPr>
              <w:fldChar w:fldCharType="separate"/>
            </w:r>
            <w:r>
              <w:rPr>
                <w:noProof/>
                <w:webHidden/>
              </w:rPr>
              <w:t>5</w:t>
            </w:r>
            <w:r>
              <w:rPr>
                <w:noProof/>
                <w:webHidden/>
              </w:rPr>
              <w:fldChar w:fldCharType="end"/>
            </w:r>
          </w:hyperlink>
        </w:p>
        <w:p w14:paraId="285CF5A4" w14:textId="27EB424B" w:rsidR="00BA3201" w:rsidRDefault="00BA3201">
          <w:pPr>
            <w:pStyle w:val="Cuprins1"/>
            <w:tabs>
              <w:tab w:val="right" w:leader="dot" w:pos="9350"/>
            </w:tabs>
            <w:rPr>
              <w:rFonts w:eastAsiaTheme="minorEastAsia"/>
              <w:noProof/>
            </w:rPr>
          </w:pPr>
          <w:hyperlink w:anchor="_Toc204186809" w:history="1">
            <w:r w:rsidRPr="00E07152">
              <w:rPr>
                <w:rStyle w:val="Hyperlink"/>
                <w:rFonts w:ascii="Times New Roman" w:hAnsi="Times New Roman" w:cs="Times New Roman"/>
                <w:b/>
                <w:bCs/>
                <w:noProof/>
              </w:rPr>
              <w:t>5. CUM SE COMPLETEAZĂ FIȘA DE EVALUARE / HOW TO COMPLETE THE EVALUATION FORM</w:t>
            </w:r>
            <w:r>
              <w:rPr>
                <w:noProof/>
                <w:webHidden/>
              </w:rPr>
              <w:tab/>
            </w:r>
            <w:r>
              <w:rPr>
                <w:noProof/>
                <w:webHidden/>
              </w:rPr>
              <w:fldChar w:fldCharType="begin"/>
            </w:r>
            <w:r>
              <w:rPr>
                <w:noProof/>
                <w:webHidden/>
              </w:rPr>
              <w:instrText xml:space="preserve"> PAGEREF _Toc204186809 \h </w:instrText>
            </w:r>
            <w:r>
              <w:rPr>
                <w:noProof/>
                <w:webHidden/>
              </w:rPr>
            </w:r>
            <w:r>
              <w:rPr>
                <w:noProof/>
                <w:webHidden/>
              </w:rPr>
              <w:fldChar w:fldCharType="separate"/>
            </w:r>
            <w:r>
              <w:rPr>
                <w:noProof/>
                <w:webHidden/>
              </w:rPr>
              <w:t>6</w:t>
            </w:r>
            <w:r>
              <w:rPr>
                <w:noProof/>
                <w:webHidden/>
              </w:rPr>
              <w:fldChar w:fldCharType="end"/>
            </w:r>
          </w:hyperlink>
        </w:p>
        <w:p w14:paraId="11484ECD" w14:textId="48EDEA38" w:rsidR="00BA3201" w:rsidRDefault="00BA3201">
          <w:pPr>
            <w:pStyle w:val="Cuprins1"/>
            <w:tabs>
              <w:tab w:val="right" w:leader="dot" w:pos="9350"/>
            </w:tabs>
            <w:rPr>
              <w:rFonts w:eastAsiaTheme="minorEastAsia"/>
              <w:noProof/>
            </w:rPr>
          </w:pPr>
          <w:hyperlink w:anchor="_Toc204186810" w:history="1">
            <w:r w:rsidRPr="00E07152">
              <w:rPr>
                <w:rStyle w:val="Hyperlink"/>
                <w:rFonts w:ascii="Times New Roman" w:hAnsi="Times New Roman" w:cs="Times New Roman"/>
                <w:b/>
                <w:bCs/>
                <w:noProof/>
              </w:rPr>
              <w:t>6. GHID PENTRU REDACTAREA COMENTARIILOR / GUIDE FOR WRITING COMMENTS</w:t>
            </w:r>
            <w:r>
              <w:rPr>
                <w:noProof/>
                <w:webHidden/>
              </w:rPr>
              <w:tab/>
            </w:r>
            <w:r>
              <w:rPr>
                <w:noProof/>
                <w:webHidden/>
              </w:rPr>
              <w:fldChar w:fldCharType="begin"/>
            </w:r>
            <w:r>
              <w:rPr>
                <w:noProof/>
                <w:webHidden/>
              </w:rPr>
              <w:instrText xml:space="preserve"> PAGEREF _Toc204186810 \h </w:instrText>
            </w:r>
            <w:r>
              <w:rPr>
                <w:noProof/>
                <w:webHidden/>
              </w:rPr>
            </w:r>
            <w:r>
              <w:rPr>
                <w:noProof/>
                <w:webHidden/>
              </w:rPr>
              <w:fldChar w:fldCharType="separate"/>
            </w:r>
            <w:r>
              <w:rPr>
                <w:noProof/>
                <w:webHidden/>
              </w:rPr>
              <w:t>8</w:t>
            </w:r>
            <w:r>
              <w:rPr>
                <w:noProof/>
                <w:webHidden/>
              </w:rPr>
              <w:fldChar w:fldCharType="end"/>
            </w:r>
          </w:hyperlink>
        </w:p>
        <w:p w14:paraId="1E03C71F" w14:textId="18B34F8F" w:rsidR="00BA3201" w:rsidRDefault="00BA3201">
          <w:pPr>
            <w:pStyle w:val="Cuprins1"/>
            <w:tabs>
              <w:tab w:val="right" w:leader="dot" w:pos="9350"/>
            </w:tabs>
            <w:rPr>
              <w:rFonts w:eastAsiaTheme="minorEastAsia"/>
              <w:noProof/>
            </w:rPr>
          </w:pPr>
          <w:hyperlink w:anchor="_Toc204186811" w:history="1">
            <w:r w:rsidRPr="00E07152">
              <w:rPr>
                <w:rStyle w:val="Hyperlink"/>
                <w:rFonts w:ascii="Times New Roman" w:hAnsi="Times New Roman" w:cs="Times New Roman"/>
                <w:b/>
                <w:bCs/>
                <w:noProof/>
              </w:rPr>
              <w:t>7. CONFIDENȚIALITATE ȘI CONFLICT DE INTERESE / CONFIDENTIALITY AND CONFLICT OF INTEREST</w:t>
            </w:r>
            <w:r>
              <w:rPr>
                <w:noProof/>
                <w:webHidden/>
              </w:rPr>
              <w:tab/>
            </w:r>
            <w:r>
              <w:rPr>
                <w:noProof/>
                <w:webHidden/>
              </w:rPr>
              <w:fldChar w:fldCharType="begin"/>
            </w:r>
            <w:r>
              <w:rPr>
                <w:noProof/>
                <w:webHidden/>
              </w:rPr>
              <w:instrText xml:space="preserve"> PAGEREF _Toc204186811 \h </w:instrText>
            </w:r>
            <w:r>
              <w:rPr>
                <w:noProof/>
                <w:webHidden/>
              </w:rPr>
            </w:r>
            <w:r>
              <w:rPr>
                <w:noProof/>
                <w:webHidden/>
              </w:rPr>
              <w:fldChar w:fldCharType="separate"/>
            </w:r>
            <w:r>
              <w:rPr>
                <w:noProof/>
                <w:webHidden/>
              </w:rPr>
              <w:t>9</w:t>
            </w:r>
            <w:r>
              <w:rPr>
                <w:noProof/>
                <w:webHidden/>
              </w:rPr>
              <w:fldChar w:fldCharType="end"/>
            </w:r>
          </w:hyperlink>
        </w:p>
        <w:p w14:paraId="11FAB007" w14:textId="3EB32933" w:rsidR="00BA3201" w:rsidRDefault="00BA3201">
          <w:pPr>
            <w:pStyle w:val="Cuprins1"/>
            <w:tabs>
              <w:tab w:val="right" w:leader="dot" w:pos="9350"/>
            </w:tabs>
            <w:rPr>
              <w:rFonts w:eastAsiaTheme="minorEastAsia"/>
              <w:noProof/>
            </w:rPr>
          </w:pPr>
          <w:hyperlink w:anchor="_Toc204186812" w:history="1">
            <w:r w:rsidRPr="00E07152">
              <w:rPr>
                <w:rStyle w:val="Hyperlink"/>
                <w:rFonts w:ascii="Times New Roman" w:hAnsi="Times New Roman" w:cs="Times New Roman"/>
                <w:b/>
                <w:bCs/>
                <w:noProof/>
              </w:rPr>
              <w:t>8. RECUNOAȘTEREA ACTIVITĂȚII DE RECENZARE / RECOGNITION OF REVIEWING ACTIVITY</w:t>
            </w:r>
            <w:r>
              <w:rPr>
                <w:noProof/>
                <w:webHidden/>
              </w:rPr>
              <w:tab/>
            </w:r>
            <w:r>
              <w:rPr>
                <w:noProof/>
                <w:webHidden/>
              </w:rPr>
              <w:fldChar w:fldCharType="begin"/>
            </w:r>
            <w:r>
              <w:rPr>
                <w:noProof/>
                <w:webHidden/>
              </w:rPr>
              <w:instrText xml:space="preserve"> PAGEREF _Toc204186812 \h </w:instrText>
            </w:r>
            <w:r>
              <w:rPr>
                <w:noProof/>
                <w:webHidden/>
              </w:rPr>
            </w:r>
            <w:r>
              <w:rPr>
                <w:noProof/>
                <w:webHidden/>
              </w:rPr>
              <w:fldChar w:fldCharType="separate"/>
            </w:r>
            <w:r>
              <w:rPr>
                <w:noProof/>
                <w:webHidden/>
              </w:rPr>
              <w:t>10</w:t>
            </w:r>
            <w:r>
              <w:rPr>
                <w:noProof/>
                <w:webHidden/>
              </w:rPr>
              <w:fldChar w:fldCharType="end"/>
            </w:r>
          </w:hyperlink>
        </w:p>
        <w:p w14:paraId="593FC61F" w14:textId="14BD8CFA" w:rsidR="00BA3201" w:rsidRDefault="00BA3201">
          <w:pPr>
            <w:pStyle w:val="Cuprins1"/>
            <w:tabs>
              <w:tab w:val="right" w:leader="dot" w:pos="9350"/>
            </w:tabs>
            <w:rPr>
              <w:rFonts w:eastAsiaTheme="minorEastAsia"/>
              <w:noProof/>
            </w:rPr>
          </w:pPr>
          <w:hyperlink w:anchor="_Toc204186813" w:history="1">
            <w:r w:rsidRPr="00E07152">
              <w:rPr>
                <w:rStyle w:val="Hyperlink"/>
                <w:rFonts w:ascii="Times New Roman" w:hAnsi="Times New Roman" w:cs="Times New Roman"/>
                <w:b/>
                <w:bCs/>
                <w:noProof/>
              </w:rPr>
              <w:t>9. ANEXE / APPENDICES</w:t>
            </w:r>
            <w:r>
              <w:rPr>
                <w:noProof/>
                <w:webHidden/>
              </w:rPr>
              <w:tab/>
            </w:r>
            <w:r>
              <w:rPr>
                <w:noProof/>
                <w:webHidden/>
              </w:rPr>
              <w:fldChar w:fldCharType="begin"/>
            </w:r>
            <w:r>
              <w:rPr>
                <w:noProof/>
                <w:webHidden/>
              </w:rPr>
              <w:instrText xml:space="preserve"> PAGEREF _Toc204186813 \h </w:instrText>
            </w:r>
            <w:r>
              <w:rPr>
                <w:noProof/>
                <w:webHidden/>
              </w:rPr>
            </w:r>
            <w:r>
              <w:rPr>
                <w:noProof/>
                <w:webHidden/>
              </w:rPr>
              <w:fldChar w:fldCharType="separate"/>
            </w:r>
            <w:r>
              <w:rPr>
                <w:noProof/>
                <w:webHidden/>
              </w:rPr>
              <w:t>11</w:t>
            </w:r>
            <w:r>
              <w:rPr>
                <w:noProof/>
                <w:webHidden/>
              </w:rPr>
              <w:fldChar w:fldCharType="end"/>
            </w:r>
          </w:hyperlink>
        </w:p>
        <w:p w14:paraId="7EA07B55" w14:textId="1DD7B880" w:rsidR="00BA3201" w:rsidRDefault="00BA3201">
          <w:pPr>
            <w:pStyle w:val="Cuprins2"/>
            <w:tabs>
              <w:tab w:val="right" w:leader="dot" w:pos="9350"/>
            </w:tabs>
            <w:rPr>
              <w:rFonts w:eastAsiaTheme="minorEastAsia"/>
              <w:noProof/>
            </w:rPr>
          </w:pPr>
          <w:hyperlink w:anchor="_Toc204186814" w:history="1">
            <w:r w:rsidRPr="00E07152">
              <w:rPr>
                <w:rStyle w:val="Hyperlink"/>
                <w:rFonts w:ascii="Times New Roman" w:hAnsi="Times New Roman" w:cs="Times New Roman"/>
                <w:noProof/>
              </w:rPr>
              <w:t>FIȘA DE EVALUARE AIMR</w:t>
            </w:r>
            <w:r>
              <w:rPr>
                <w:rStyle w:val="Hyperlink"/>
                <w:rFonts w:ascii="Times New Roman" w:hAnsi="Times New Roman" w:cs="Times New Roman"/>
                <w:noProof/>
              </w:rPr>
              <w:t xml:space="preserve"> -</w:t>
            </w:r>
            <w:r w:rsidRPr="00E07152">
              <w:rPr>
                <w:rStyle w:val="Hyperlink"/>
                <w:rFonts w:ascii="Times New Roman" w:hAnsi="Times New Roman" w:cs="Times New Roman"/>
                <w:noProof/>
              </w:rPr>
              <w:t xml:space="preserve"> EVAL- F01</w:t>
            </w:r>
            <w:r>
              <w:rPr>
                <w:noProof/>
                <w:webHidden/>
              </w:rPr>
              <w:tab/>
            </w:r>
            <w:r>
              <w:rPr>
                <w:noProof/>
                <w:webHidden/>
              </w:rPr>
              <w:fldChar w:fldCharType="begin"/>
            </w:r>
            <w:r>
              <w:rPr>
                <w:noProof/>
                <w:webHidden/>
              </w:rPr>
              <w:instrText xml:space="preserve"> PAGEREF _Toc204186814 \h </w:instrText>
            </w:r>
            <w:r>
              <w:rPr>
                <w:noProof/>
                <w:webHidden/>
              </w:rPr>
            </w:r>
            <w:r>
              <w:rPr>
                <w:noProof/>
                <w:webHidden/>
              </w:rPr>
              <w:fldChar w:fldCharType="separate"/>
            </w:r>
            <w:r>
              <w:rPr>
                <w:noProof/>
                <w:webHidden/>
              </w:rPr>
              <w:t>13</w:t>
            </w:r>
            <w:r>
              <w:rPr>
                <w:noProof/>
                <w:webHidden/>
              </w:rPr>
              <w:fldChar w:fldCharType="end"/>
            </w:r>
          </w:hyperlink>
        </w:p>
        <w:p w14:paraId="6DA8778B" w14:textId="4E8C2EBD" w:rsidR="00BA3201" w:rsidRDefault="00BA3201">
          <w:pPr>
            <w:pStyle w:val="Cuprins2"/>
            <w:tabs>
              <w:tab w:val="right" w:leader="dot" w:pos="9350"/>
            </w:tabs>
            <w:rPr>
              <w:rFonts w:eastAsiaTheme="minorEastAsia"/>
              <w:noProof/>
            </w:rPr>
          </w:pPr>
          <w:hyperlink w:anchor="_Toc204186815" w:history="1">
            <w:r w:rsidRPr="00E07152">
              <w:rPr>
                <w:rStyle w:val="Hyperlink"/>
                <w:rFonts w:ascii="Times New Roman" w:hAnsi="Times New Roman" w:cs="Times New Roman"/>
                <w:noProof/>
              </w:rPr>
              <w:t>AIMR- EVALUATION FORM</w:t>
            </w:r>
            <w:r>
              <w:rPr>
                <w:rStyle w:val="Hyperlink"/>
                <w:rFonts w:ascii="Times New Roman" w:hAnsi="Times New Roman" w:cs="Times New Roman"/>
                <w:noProof/>
              </w:rPr>
              <w:t xml:space="preserve">: </w:t>
            </w:r>
            <w:r w:rsidRPr="00E07152">
              <w:rPr>
                <w:rStyle w:val="Hyperlink"/>
                <w:rFonts w:ascii="Times New Roman" w:hAnsi="Times New Roman" w:cs="Times New Roman"/>
                <w:noProof/>
              </w:rPr>
              <w:t>EVAL- F01</w:t>
            </w:r>
            <w:r>
              <w:rPr>
                <w:noProof/>
                <w:webHidden/>
              </w:rPr>
              <w:tab/>
            </w:r>
            <w:r>
              <w:rPr>
                <w:noProof/>
                <w:webHidden/>
              </w:rPr>
              <w:fldChar w:fldCharType="begin"/>
            </w:r>
            <w:r>
              <w:rPr>
                <w:noProof/>
                <w:webHidden/>
              </w:rPr>
              <w:instrText xml:space="preserve"> PAGEREF _Toc204186815 \h </w:instrText>
            </w:r>
            <w:r>
              <w:rPr>
                <w:noProof/>
                <w:webHidden/>
              </w:rPr>
            </w:r>
            <w:r>
              <w:rPr>
                <w:noProof/>
                <w:webHidden/>
              </w:rPr>
              <w:fldChar w:fldCharType="separate"/>
            </w:r>
            <w:r>
              <w:rPr>
                <w:noProof/>
                <w:webHidden/>
              </w:rPr>
              <w:t>15</w:t>
            </w:r>
            <w:r>
              <w:rPr>
                <w:noProof/>
                <w:webHidden/>
              </w:rPr>
              <w:fldChar w:fldCharType="end"/>
            </w:r>
          </w:hyperlink>
        </w:p>
        <w:p w14:paraId="4D2C678A" w14:textId="72FEFF83" w:rsidR="00633D78" w:rsidRDefault="00633D78">
          <w:r>
            <w:rPr>
              <w:b/>
              <w:bCs/>
              <w:lang w:val="ro-RO"/>
            </w:rPr>
            <w:fldChar w:fldCharType="end"/>
          </w:r>
        </w:p>
      </w:sdtContent>
    </w:sdt>
    <w:p w14:paraId="316FE2D8" w14:textId="77777777" w:rsidR="00974924" w:rsidRPr="000E7836" w:rsidRDefault="00974924">
      <w:pPr>
        <w:rPr>
          <w:rFonts w:ascii="Times New Roman" w:hAnsi="Times New Roman" w:cs="Times New Roman"/>
        </w:rPr>
      </w:pPr>
    </w:p>
    <w:p w14:paraId="5429B924" w14:textId="77777777" w:rsidR="00C403EF" w:rsidRPr="000E7836" w:rsidRDefault="00C403EF">
      <w:pPr>
        <w:rPr>
          <w:rFonts w:ascii="Times New Roman" w:hAnsi="Times New Roman" w:cs="Times New Roman"/>
        </w:rPr>
      </w:pPr>
    </w:p>
    <w:p w14:paraId="100E0807" w14:textId="77777777" w:rsidR="00C403EF" w:rsidRPr="000E7836" w:rsidRDefault="00C403EF">
      <w:pPr>
        <w:rPr>
          <w:rFonts w:ascii="Times New Roman" w:hAnsi="Times New Roman" w:cs="Times New Roman"/>
        </w:rPr>
      </w:pPr>
    </w:p>
    <w:p w14:paraId="1D8E0D0D" w14:textId="77777777" w:rsidR="00633D78" w:rsidRDefault="00633D78">
      <w:pPr>
        <w:rPr>
          <w:rFonts w:ascii="Times New Roman" w:eastAsiaTheme="majorEastAsia" w:hAnsi="Times New Roman" w:cs="Times New Roman"/>
          <w:b/>
          <w:bCs/>
          <w:color w:val="0F4761" w:themeColor="accent1" w:themeShade="BF"/>
          <w:sz w:val="32"/>
          <w:szCs w:val="32"/>
        </w:rPr>
      </w:pPr>
      <w:r>
        <w:rPr>
          <w:rFonts w:ascii="Times New Roman" w:hAnsi="Times New Roman" w:cs="Times New Roman"/>
          <w:b/>
          <w:bCs/>
          <w:sz w:val="32"/>
          <w:szCs w:val="32"/>
        </w:rPr>
        <w:br w:type="page"/>
      </w:r>
    </w:p>
    <w:p w14:paraId="365520C6" w14:textId="10E0DD14" w:rsidR="00C403EF" w:rsidRPr="000E7836" w:rsidRDefault="00C403EF" w:rsidP="000E7836">
      <w:pPr>
        <w:pStyle w:val="Titlu1"/>
        <w:rPr>
          <w:rFonts w:ascii="Times New Roman" w:hAnsi="Times New Roman" w:cs="Times New Roman"/>
          <w:b/>
          <w:bCs/>
          <w:sz w:val="32"/>
          <w:szCs w:val="32"/>
        </w:rPr>
      </w:pPr>
      <w:bookmarkStart w:id="0" w:name="_Toc204186805"/>
      <w:r w:rsidRPr="000E7836">
        <w:rPr>
          <w:rFonts w:ascii="Times New Roman" w:hAnsi="Times New Roman" w:cs="Times New Roman"/>
          <w:b/>
          <w:bCs/>
          <w:sz w:val="32"/>
          <w:szCs w:val="32"/>
        </w:rPr>
        <w:lastRenderedPageBreak/>
        <w:t>1. INTRODUCERE / INTRODUCTION</w:t>
      </w:r>
      <w:bookmarkEnd w:id="0"/>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18"/>
        <w:gridCol w:w="4742"/>
      </w:tblGrid>
      <w:tr w:rsidR="00C403EF" w:rsidRPr="00C403EF" w14:paraId="1EA5BE0D" w14:textId="77777777" w:rsidTr="000E7836">
        <w:trPr>
          <w:tblHeader/>
          <w:tblCellSpacing w:w="15" w:type="dxa"/>
        </w:trPr>
        <w:tc>
          <w:tcPr>
            <w:tcW w:w="0" w:type="auto"/>
            <w:tcBorders>
              <w:bottom w:val="single" w:sz="4" w:space="0" w:color="auto"/>
              <w:right w:val="single" w:sz="4" w:space="0" w:color="auto"/>
            </w:tcBorders>
            <w:vAlign w:val="center"/>
            <w:hideMark/>
          </w:tcPr>
          <w:p w14:paraId="7AD72996" w14:textId="77777777" w:rsidR="00C403EF" w:rsidRPr="00C403EF" w:rsidRDefault="00C403EF" w:rsidP="00C403EF">
            <w:pPr>
              <w:rPr>
                <w:rFonts w:ascii="Times New Roman" w:hAnsi="Times New Roman" w:cs="Times New Roman"/>
                <w:b/>
                <w:bCs/>
              </w:rPr>
            </w:pPr>
            <w:r w:rsidRPr="00C403EF">
              <w:rPr>
                <w:rFonts w:ascii="Times New Roman" w:hAnsi="Times New Roman" w:cs="Times New Roman"/>
                <w:b/>
                <w:bCs/>
              </w:rPr>
              <w:t>RO (Română)</w:t>
            </w:r>
          </w:p>
        </w:tc>
        <w:tc>
          <w:tcPr>
            <w:tcW w:w="0" w:type="auto"/>
            <w:tcBorders>
              <w:bottom w:val="single" w:sz="4" w:space="0" w:color="auto"/>
            </w:tcBorders>
            <w:vAlign w:val="center"/>
            <w:hideMark/>
          </w:tcPr>
          <w:p w14:paraId="2B6361A5" w14:textId="77777777" w:rsidR="00C403EF" w:rsidRPr="00C403EF" w:rsidRDefault="00C403EF" w:rsidP="00C403EF">
            <w:pPr>
              <w:rPr>
                <w:rFonts w:ascii="Times New Roman" w:hAnsi="Times New Roman" w:cs="Times New Roman"/>
                <w:b/>
                <w:bCs/>
              </w:rPr>
            </w:pPr>
            <w:r w:rsidRPr="00C403EF">
              <w:rPr>
                <w:rFonts w:ascii="Times New Roman" w:hAnsi="Times New Roman" w:cs="Times New Roman"/>
                <w:b/>
                <w:bCs/>
              </w:rPr>
              <w:t>EN (English)</w:t>
            </w:r>
          </w:p>
        </w:tc>
      </w:tr>
      <w:tr w:rsidR="00C403EF" w:rsidRPr="00C403EF" w14:paraId="36D83CD1" w14:textId="77777777" w:rsidTr="000E7836">
        <w:trPr>
          <w:tblCellSpacing w:w="15" w:type="dxa"/>
        </w:trPr>
        <w:tc>
          <w:tcPr>
            <w:tcW w:w="0" w:type="auto"/>
            <w:tcBorders>
              <w:right w:val="single" w:sz="4" w:space="0" w:color="auto"/>
            </w:tcBorders>
            <w:vAlign w:val="center"/>
            <w:hideMark/>
          </w:tcPr>
          <w:p w14:paraId="5778BAA9" w14:textId="38835949" w:rsidR="00C403EF" w:rsidRPr="00C403EF" w:rsidRDefault="00C403EF" w:rsidP="00C403EF">
            <w:pPr>
              <w:rPr>
                <w:rFonts w:ascii="Times New Roman" w:hAnsi="Times New Roman" w:cs="Times New Roman"/>
              </w:rPr>
            </w:pPr>
            <w:r w:rsidRPr="00C403EF">
              <w:rPr>
                <w:rFonts w:ascii="Times New Roman" w:hAnsi="Times New Roman" w:cs="Times New Roman"/>
                <w:b/>
                <w:bCs/>
              </w:rPr>
              <w:t>1.1 Prezentarea revistei AIMR</w:t>
            </w:r>
            <w:r w:rsidRPr="00C403EF">
              <w:rPr>
                <w:rFonts w:ascii="Times New Roman" w:hAnsi="Times New Roman" w:cs="Times New Roman"/>
              </w:rPr>
              <w:br/>
              <w:t xml:space="preserve">Revista </w:t>
            </w:r>
            <w:r w:rsidRPr="00C403EF">
              <w:rPr>
                <w:rFonts w:ascii="Times New Roman" w:hAnsi="Times New Roman" w:cs="Times New Roman"/>
                <w:b/>
                <w:bCs/>
              </w:rPr>
              <w:t>Internal Auditing &amp; Risk Management (AIMR)</w:t>
            </w:r>
            <w:r w:rsidRPr="00C403EF">
              <w:rPr>
                <w:rFonts w:ascii="Times New Roman" w:hAnsi="Times New Roman" w:cs="Times New Roman"/>
              </w:rPr>
              <w:t>, ISSN 1583</w:t>
            </w:r>
            <w:r w:rsidR="00BA3201">
              <w:rPr>
                <w:rFonts w:ascii="Times New Roman" w:hAnsi="Times New Roman" w:cs="Times New Roman"/>
              </w:rPr>
              <w:t xml:space="preserve">- </w:t>
            </w:r>
            <w:r w:rsidRPr="00C403EF">
              <w:rPr>
                <w:rFonts w:ascii="Times New Roman" w:hAnsi="Times New Roman" w:cs="Times New Roman"/>
              </w:rPr>
              <w:t>5830, este o publicație bianuală cu acces liber, recenzată prin peer</w:t>
            </w:r>
            <w:r w:rsidR="00BA3201">
              <w:rPr>
                <w:rFonts w:ascii="Times New Roman" w:hAnsi="Times New Roman" w:cs="Times New Roman"/>
              </w:rPr>
              <w:t xml:space="preserve">- </w:t>
            </w:r>
            <w:r w:rsidRPr="00C403EF">
              <w:rPr>
                <w:rFonts w:ascii="Times New Roman" w:hAnsi="Times New Roman" w:cs="Times New Roman"/>
              </w:rPr>
              <w:t>review dublu</w:t>
            </w:r>
            <w:r w:rsidR="00BA3201">
              <w:rPr>
                <w:rFonts w:ascii="Times New Roman" w:hAnsi="Times New Roman" w:cs="Times New Roman"/>
              </w:rPr>
              <w:t xml:space="preserve">- </w:t>
            </w:r>
            <w:r w:rsidRPr="00C403EF">
              <w:rPr>
                <w:rFonts w:ascii="Times New Roman" w:hAnsi="Times New Roman" w:cs="Times New Roman"/>
              </w:rPr>
              <w:t>orb, axată pe teme de audit intern, risc, guvernanță corporativă, și management al controlului intern. Publicăm cercetări teoretice și aplicații practice relevante pentru mediul academic și profesional.</w:t>
            </w:r>
          </w:p>
        </w:tc>
        <w:tc>
          <w:tcPr>
            <w:tcW w:w="0" w:type="auto"/>
            <w:vAlign w:val="center"/>
            <w:hideMark/>
          </w:tcPr>
          <w:p w14:paraId="4D9DB93D" w14:textId="05C1D981" w:rsidR="00C403EF" w:rsidRPr="00C403EF" w:rsidRDefault="00C403EF" w:rsidP="00C403EF">
            <w:pPr>
              <w:rPr>
                <w:rFonts w:ascii="Times New Roman" w:hAnsi="Times New Roman" w:cs="Times New Roman"/>
              </w:rPr>
            </w:pPr>
            <w:r w:rsidRPr="00C403EF">
              <w:rPr>
                <w:rFonts w:ascii="Times New Roman" w:hAnsi="Times New Roman" w:cs="Times New Roman"/>
                <w:b/>
                <w:bCs/>
              </w:rPr>
              <w:t>1.1 About AIMR Journal</w:t>
            </w:r>
            <w:r w:rsidRPr="00C403EF">
              <w:rPr>
                <w:rFonts w:ascii="Times New Roman" w:hAnsi="Times New Roman" w:cs="Times New Roman"/>
              </w:rPr>
              <w:br/>
            </w:r>
            <w:r w:rsidRPr="00C403EF">
              <w:rPr>
                <w:rFonts w:ascii="Times New Roman" w:hAnsi="Times New Roman" w:cs="Times New Roman"/>
                <w:b/>
                <w:bCs/>
              </w:rPr>
              <w:t>Internal Auditing &amp; Risk Management (AIMR)</w:t>
            </w:r>
            <w:r w:rsidRPr="00C403EF">
              <w:rPr>
                <w:rFonts w:ascii="Times New Roman" w:hAnsi="Times New Roman" w:cs="Times New Roman"/>
              </w:rPr>
              <w:t>, ISSN 1583</w:t>
            </w:r>
            <w:r w:rsidR="00BA3201">
              <w:rPr>
                <w:rFonts w:ascii="Times New Roman" w:hAnsi="Times New Roman" w:cs="Times New Roman"/>
              </w:rPr>
              <w:t xml:space="preserve">- </w:t>
            </w:r>
            <w:r w:rsidRPr="00C403EF">
              <w:rPr>
                <w:rFonts w:ascii="Times New Roman" w:hAnsi="Times New Roman" w:cs="Times New Roman"/>
              </w:rPr>
              <w:t>5830, is a bi</w:t>
            </w:r>
            <w:r w:rsidR="00BA3201">
              <w:rPr>
                <w:rFonts w:ascii="Times New Roman" w:hAnsi="Times New Roman" w:cs="Times New Roman"/>
              </w:rPr>
              <w:t xml:space="preserve">- </w:t>
            </w:r>
            <w:r w:rsidRPr="00C403EF">
              <w:rPr>
                <w:rFonts w:ascii="Times New Roman" w:hAnsi="Times New Roman" w:cs="Times New Roman"/>
              </w:rPr>
              <w:t>annual, open</w:t>
            </w:r>
            <w:r w:rsidR="00BA3201">
              <w:rPr>
                <w:rFonts w:ascii="Times New Roman" w:hAnsi="Times New Roman" w:cs="Times New Roman"/>
              </w:rPr>
              <w:t xml:space="preserve">- </w:t>
            </w:r>
            <w:r w:rsidRPr="00C403EF">
              <w:rPr>
                <w:rFonts w:ascii="Times New Roman" w:hAnsi="Times New Roman" w:cs="Times New Roman"/>
              </w:rPr>
              <w:t>access, peer</w:t>
            </w:r>
            <w:r w:rsidR="00BA3201">
              <w:rPr>
                <w:rFonts w:ascii="Times New Roman" w:hAnsi="Times New Roman" w:cs="Times New Roman"/>
              </w:rPr>
              <w:t xml:space="preserve">- </w:t>
            </w:r>
            <w:r w:rsidRPr="00C403EF">
              <w:rPr>
                <w:rFonts w:ascii="Times New Roman" w:hAnsi="Times New Roman" w:cs="Times New Roman"/>
              </w:rPr>
              <w:t>reviewed journal with a double</w:t>
            </w:r>
            <w:r w:rsidR="00BA3201">
              <w:rPr>
                <w:rFonts w:ascii="Times New Roman" w:hAnsi="Times New Roman" w:cs="Times New Roman"/>
              </w:rPr>
              <w:t xml:space="preserve">- </w:t>
            </w:r>
            <w:r w:rsidRPr="00C403EF">
              <w:rPr>
                <w:rFonts w:ascii="Times New Roman" w:hAnsi="Times New Roman" w:cs="Times New Roman"/>
              </w:rPr>
              <w:t>blind review process. It focuses on internal auditing, risk management, corporate governance, and internal control management. We publish both theoretical and applied research that holds significance for academia and practitioners.</w:t>
            </w:r>
          </w:p>
        </w:tc>
      </w:tr>
      <w:tr w:rsidR="00C403EF" w:rsidRPr="00C403EF" w14:paraId="094B452B" w14:textId="77777777" w:rsidTr="000E7836">
        <w:trPr>
          <w:tblCellSpacing w:w="15" w:type="dxa"/>
        </w:trPr>
        <w:tc>
          <w:tcPr>
            <w:tcW w:w="0" w:type="auto"/>
            <w:tcBorders>
              <w:right w:val="single" w:sz="4" w:space="0" w:color="auto"/>
            </w:tcBorders>
            <w:vAlign w:val="center"/>
            <w:hideMark/>
          </w:tcPr>
          <w:p w14:paraId="20A1E7BB"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1.2 Misiunea recenzorului</w:t>
            </w:r>
            <w:r w:rsidRPr="00C403EF">
              <w:rPr>
                <w:rFonts w:ascii="Times New Roman" w:hAnsi="Times New Roman" w:cs="Times New Roman"/>
              </w:rPr>
              <w:br/>
              <w:t>Recenzorii AIMR au rolul esențial de a menține și ridica standardele științifice ale revistei prin evaluare riguroasă, imparțială și constructivă. Ei asigură integritatea academică și ajută autorii să își îmbunătățească articolele, contribuind la impactul și credibilitatea revistei.</w:t>
            </w:r>
          </w:p>
        </w:tc>
        <w:tc>
          <w:tcPr>
            <w:tcW w:w="0" w:type="auto"/>
            <w:vAlign w:val="center"/>
            <w:hideMark/>
          </w:tcPr>
          <w:p w14:paraId="7E43C78C"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1.2 Mission of the Reviewer</w:t>
            </w:r>
            <w:r w:rsidRPr="00C403EF">
              <w:rPr>
                <w:rFonts w:ascii="Times New Roman" w:hAnsi="Times New Roman" w:cs="Times New Roman"/>
              </w:rPr>
              <w:br/>
              <w:t>Reviewers of AIMR hold a vital role in upholding and enhancing the journal’s scientific standards. Through rigorous, impartial, and constructive evaluations, they ensure academic integrity and help authors refine their manuscripts, thereby strengthening the journal’s impact and credibility.</w:t>
            </w:r>
          </w:p>
        </w:tc>
      </w:tr>
      <w:tr w:rsidR="00C403EF" w:rsidRPr="00C403EF" w14:paraId="1944C15F" w14:textId="77777777" w:rsidTr="000E7836">
        <w:trPr>
          <w:tblCellSpacing w:w="15" w:type="dxa"/>
        </w:trPr>
        <w:tc>
          <w:tcPr>
            <w:tcW w:w="0" w:type="auto"/>
            <w:tcBorders>
              <w:right w:val="single" w:sz="4" w:space="0" w:color="auto"/>
            </w:tcBorders>
            <w:vAlign w:val="center"/>
            <w:hideMark/>
          </w:tcPr>
          <w:p w14:paraId="27A9271D" w14:textId="2E525EDA" w:rsidR="00C403EF" w:rsidRPr="00C403EF" w:rsidRDefault="00C403EF" w:rsidP="00C403EF">
            <w:pPr>
              <w:rPr>
                <w:rFonts w:ascii="Times New Roman" w:hAnsi="Times New Roman" w:cs="Times New Roman"/>
              </w:rPr>
            </w:pPr>
            <w:r w:rsidRPr="00C403EF">
              <w:rPr>
                <w:rFonts w:ascii="Times New Roman" w:hAnsi="Times New Roman" w:cs="Times New Roman"/>
                <w:b/>
                <w:bCs/>
              </w:rPr>
              <w:t>1.3 Modul de utilizare a Manualului</w:t>
            </w:r>
            <w:r w:rsidRPr="00C403EF">
              <w:rPr>
                <w:rFonts w:ascii="Times New Roman" w:hAnsi="Times New Roman" w:cs="Times New Roman"/>
              </w:rPr>
              <w:br/>
              <w:t>Acest manual are scopul de a ghida recenzorii de la primirea manuscrisului până la transmiterea feedbackului. Include: principii etice, pașii procedurali, structura fișei AIMR</w:t>
            </w:r>
            <w:r w:rsidR="00BA3201">
              <w:rPr>
                <w:rFonts w:ascii="Times New Roman" w:hAnsi="Times New Roman" w:cs="Times New Roman"/>
              </w:rPr>
              <w:t xml:space="preserve">- </w:t>
            </w:r>
            <w:r w:rsidRPr="00C403EF">
              <w:rPr>
                <w:rFonts w:ascii="Times New Roman" w:hAnsi="Times New Roman" w:cs="Times New Roman"/>
              </w:rPr>
              <w:t>EVAL</w:t>
            </w:r>
            <w:r w:rsidR="00BA3201">
              <w:rPr>
                <w:rFonts w:ascii="Times New Roman" w:hAnsi="Times New Roman" w:cs="Times New Roman"/>
              </w:rPr>
              <w:t xml:space="preserve">- </w:t>
            </w:r>
            <w:r w:rsidRPr="00C403EF">
              <w:rPr>
                <w:rFonts w:ascii="Times New Roman" w:hAnsi="Times New Roman" w:cs="Times New Roman"/>
              </w:rPr>
              <w:t>F01 și recomandări de redactare. Este un instrument de suport, nu un document rigid.</w:t>
            </w:r>
          </w:p>
        </w:tc>
        <w:tc>
          <w:tcPr>
            <w:tcW w:w="0" w:type="auto"/>
            <w:vAlign w:val="center"/>
            <w:hideMark/>
          </w:tcPr>
          <w:p w14:paraId="1F4E489F" w14:textId="4000C34B" w:rsidR="00C403EF" w:rsidRPr="00C403EF" w:rsidRDefault="00C403EF" w:rsidP="00C403EF">
            <w:pPr>
              <w:rPr>
                <w:rFonts w:ascii="Times New Roman" w:hAnsi="Times New Roman" w:cs="Times New Roman"/>
              </w:rPr>
            </w:pPr>
            <w:r w:rsidRPr="00C403EF">
              <w:rPr>
                <w:rFonts w:ascii="Times New Roman" w:hAnsi="Times New Roman" w:cs="Times New Roman"/>
                <w:b/>
                <w:bCs/>
              </w:rPr>
              <w:t>1.3 How to Use This Manual</w:t>
            </w:r>
            <w:r w:rsidRPr="00C403EF">
              <w:rPr>
                <w:rFonts w:ascii="Times New Roman" w:hAnsi="Times New Roman" w:cs="Times New Roman"/>
              </w:rPr>
              <w:br/>
              <w:t>This manual serves as a guide for reviewers from manuscript receipt to feedback delivery. It covers: ethical principles, procedural steps, the AIMR</w:t>
            </w:r>
            <w:r w:rsidR="00BA3201">
              <w:rPr>
                <w:rFonts w:ascii="Times New Roman" w:hAnsi="Times New Roman" w:cs="Times New Roman"/>
              </w:rPr>
              <w:t xml:space="preserve">- </w:t>
            </w:r>
            <w:r w:rsidRPr="00C403EF">
              <w:rPr>
                <w:rFonts w:ascii="Times New Roman" w:hAnsi="Times New Roman" w:cs="Times New Roman"/>
              </w:rPr>
              <w:t>EVAL</w:t>
            </w:r>
            <w:r w:rsidR="00BA3201">
              <w:rPr>
                <w:rFonts w:ascii="Times New Roman" w:hAnsi="Times New Roman" w:cs="Times New Roman"/>
              </w:rPr>
              <w:t xml:space="preserve">- </w:t>
            </w:r>
            <w:r w:rsidRPr="00C403EF">
              <w:rPr>
                <w:rFonts w:ascii="Times New Roman" w:hAnsi="Times New Roman" w:cs="Times New Roman"/>
              </w:rPr>
              <w:t>F01 evaluation form structure, and writing recommendations. It is a support tool, not a rigid rulebook.</w:t>
            </w:r>
          </w:p>
        </w:tc>
      </w:tr>
      <w:tr w:rsidR="00C403EF" w:rsidRPr="00C403EF" w14:paraId="66D720EF" w14:textId="77777777" w:rsidTr="000E7836">
        <w:trPr>
          <w:tblCellSpacing w:w="15" w:type="dxa"/>
        </w:trPr>
        <w:tc>
          <w:tcPr>
            <w:tcW w:w="0" w:type="auto"/>
            <w:tcBorders>
              <w:right w:val="single" w:sz="4" w:space="0" w:color="auto"/>
            </w:tcBorders>
            <w:vAlign w:val="center"/>
            <w:hideMark/>
          </w:tcPr>
          <w:p w14:paraId="7DBB2988"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1.4 Structura manualului</w:t>
            </w:r>
            <w:r w:rsidRPr="00C403EF">
              <w:rPr>
                <w:rFonts w:ascii="Times New Roman" w:hAnsi="Times New Roman" w:cs="Times New Roman"/>
              </w:rPr>
              <w:br/>
              <w:t>Manualul cuprinde 9 capitole: introducere, principii, responsabilități, proces de review, completarea fișei, redactarea comentariilor, confidențialitate, recunoaștere, și anexe. Urmează o abordare clară, pas cu pas, pentru confortul recenzorilor.</w:t>
            </w:r>
          </w:p>
        </w:tc>
        <w:tc>
          <w:tcPr>
            <w:tcW w:w="0" w:type="auto"/>
            <w:vAlign w:val="center"/>
            <w:hideMark/>
          </w:tcPr>
          <w:p w14:paraId="10354650" w14:textId="35E95AEA" w:rsidR="00C403EF" w:rsidRPr="00C403EF" w:rsidRDefault="00C403EF" w:rsidP="00C403EF">
            <w:pPr>
              <w:rPr>
                <w:rFonts w:ascii="Times New Roman" w:hAnsi="Times New Roman" w:cs="Times New Roman"/>
              </w:rPr>
            </w:pPr>
            <w:r w:rsidRPr="00C403EF">
              <w:rPr>
                <w:rFonts w:ascii="Times New Roman" w:hAnsi="Times New Roman" w:cs="Times New Roman"/>
                <w:b/>
                <w:bCs/>
              </w:rPr>
              <w:t>1.4 Manual Structure</w:t>
            </w:r>
            <w:r w:rsidRPr="00C403EF">
              <w:rPr>
                <w:rFonts w:ascii="Times New Roman" w:hAnsi="Times New Roman" w:cs="Times New Roman"/>
              </w:rPr>
              <w:br/>
              <w:t>The manual consists of 9 chapters: introduction, principles, responsibilities, review process, evaluation form completion, feedback writing, confidentiality, recognition, and appendices. It provides clear, step</w:t>
            </w:r>
            <w:r w:rsidR="00BA3201">
              <w:rPr>
                <w:rFonts w:ascii="Times New Roman" w:hAnsi="Times New Roman" w:cs="Times New Roman"/>
              </w:rPr>
              <w:t xml:space="preserve">- </w:t>
            </w:r>
            <w:r w:rsidRPr="00C403EF">
              <w:rPr>
                <w:rFonts w:ascii="Times New Roman" w:hAnsi="Times New Roman" w:cs="Times New Roman"/>
              </w:rPr>
              <w:t>by</w:t>
            </w:r>
            <w:r w:rsidR="00BA3201">
              <w:rPr>
                <w:rFonts w:ascii="Times New Roman" w:hAnsi="Times New Roman" w:cs="Times New Roman"/>
              </w:rPr>
              <w:t xml:space="preserve">- </w:t>
            </w:r>
            <w:r w:rsidRPr="00C403EF">
              <w:rPr>
                <w:rFonts w:ascii="Times New Roman" w:hAnsi="Times New Roman" w:cs="Times New Roman"/>
              </w:rPr>
              <w:t>step guidance to support reviewers in their role.</w:t>
            </w:r>
          </w:p>
        </w:tc>
      </w:tr>
    </w:tbl>
    <w:p w14:paraId="6A5B83C2" w14:textId="77777777" w:rsidR="00C403EF" w:rsidRPr="000E7836" w:rsidRDefault="00C403EF">
      <w:pPr>
        <w:rPr>
          <w:rFonts w:ascii="Times New Roman" w:hAnsi="Times New Roman" w:cs="Times New Roman"/>
        </w:rPr>
      </w:pPr>
    </w:p>
    <w:p w14:paraId="48276AEB" w14:textId="77777777" w:rsidR="00C403EF" w:rsidRPr="000E7836" w:rsidRDefault="00C403EF" w:rsidP="000E7836">
      <w:pPr>
        <w:pStyle w:val="Titlu1"/>
        <w:rPr>
          <w:rFonts w:ascii="Times New Roman" w:hAnsi="Times New Roman" w:cs="Times New Roman"/>
          <w:b/>
          <w:bCs/>
          <w:sz w:val="32"/>
          <w:szCs w:val="32"/>
        </w:rPr>
      </w:pPr>
      <w:bookmarkStart w:id="1" w:name="_Toc204186806"/>
      <w:r w:rsidRPr="000E7836">
        <w:rPr>
          <w:rFonts w:ascii="Times New Roman" w:hAnsi="Times New Roman" w:cs="Times New Roman"/>
          <w:b/>
          <w:bCs/>
          <w:sz w:val="32"/>
          <w:szCs w:val="32"/>
        </w:rPr>
        <w:lastRenderedPageBreak/>
        <w:t>2. PRINCIPII FUNDAMENTALE ALE EVALUĂRII / FUNDAMENTAL PRINCIPLES OF REVIEW</w:t>
      </w:r>
      <w:bookmarkEnd w:id="1"/>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26"/>
        <w:gridCol w:w="4334"/>
      </w:tblGrid>
      <w:tr w:rsidR="00C403EF" w:rsidRPr="00C403EF" w14:paraId="51BD3384" w14:textId="77777777" w:rsidTr="000E7836">
        <w:trPr>
          <w:tblHeader/>
          <w:tblCellSpacing w:w="15" w:type="dxa"/>
        </w:trPr>
        <w:tc>
          <w:tcPr>
            <w:tcW w:w="0" w:type="auto"/>
            <w:tcBorders>
              <w:bottom w:val="single" w:sz="4" w:space="0" w:color="auto"/>
              <w:right w:val="single" w:sz="4" w:space="0" w:color="auto"/>
            </w:tcBorders>
            <w:vAlign w:val="center"/>
            <w:hideMark/>
          </w:tcPr>
          <w:p w14:paraId="2B3D8606" w14:textId="77777777" w:rsidR="00C403EF" w:rsidRPr="00C403EF" w:rsidRDefault="00C403EF" w:rsidP="00C403EF">
            <w:pPr>
              <w:rPr>
                <w:rFonts w:ascii="Times New Roman" w:hAnsi="Times New Roman" w:cs="Times New Roman"/>
                <w:b/>
                <w:bCs/>
              </w:rPr>
            </w:pPr>
            <w:r w:rsidRPr="00C403EF">
              <w:rPr>
                <w:rFonts w:ascii="Times New Roman" w:hAnsi="Times New Roman" w:cs="Times New Roman"/>
                <w:b/>
                <w:bCs/>
              </w:rPr>
              <w:t>RO (Română)</w:t>
            </w:r>
          </w:p>
        </w:tc>
        <w:tc>
          <w:tcPr>
            <w:tcW w:w="0" w:type="auto"/>
            <w:tcBorders>
              <w:bottom w:val="single" w:sz="4" w:space="0" w:color="auto"/>
            </w:tcBorders>
            <w:vAlign w:val="center"/>
            <w:hideMark/>
          </w:tcPr>
          <w:p w14:paraId="724B670C" w14:textId="77777777" w:rsidR="00C403EF" w:rsidRPr="00C403EF" w:rsidRDefault="00C403EF" w:rsidP="00C403EF">
            <w:pPr>
              <w:rPr>
                <w:rFonts w:ascii="Times New Roman" w:hAnsi="Times New Roman" w:cs="Times New Roman"/>
                <w:b/>
                <w:bCs/>
              </w:rPr>
            </w:pPr>
            <w:r w:rsidRPr="00C403EF">
              <w:rPr>
                <w:rFonts w:ascii="Times New Roman" w:hAnsi="Times New Roman" w:cs="Times New Roman"/>
                <w:b/>
                <w:bCs/>
              </w:rPr>
              <w:t>EN (English)</w:t>
            </w:r>
          </w:p>
        </w:tc>
      </w:tr>
      <w:tr w:rsidR="00C403EF" w:rsidRPr="00C403EF" w14:paraId="0A25505C" w14:textId="77777777" w:rsidTr="000E7836">
        <w:trPr>
          <w:tblCellSpacing w:w="15" w:type="dxa"/>
        </w:trPr>
        <w:tc>
          <w:tcPr>
            <w:tcW w:w="0" w:type="auto"/>
            <w:tcBorders>
              <w:right w:val="single" w:sz="4" w:space="0" w:color="auto"/>
            </w:tcBorders>
            <w:vAlign w:val="center"/>
            <w:hideMark/>
          </w:tcPr>
          <w:p w14:paraId="626E280B"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2.1 Etica evaluării</w:t>
            </w:r>
            <w:r w:rsidRPr="00C403EF">
              <w:rPr>
                <w:rFonts w:ascii="Times New Roman" w:hAnsi="Times New Roman" w:cs="Times New Roman"/>
              </w:rPr>
              <w:br/>
              <w:t>Evaluarea articolelor este un act de responsabilitate profesională. Recenzorii AIMR trebuie să se abțină de la prejudecăți personale sau ideologice și să evalueze exclusiv pe baza meritelor științifice ale lucrării. Evaluarea se face cu respect, echilibru și fără intenții punitive.</w:t>
            </w:r>
          </w:p>
        </w:tc>
        <w:tc>
          <w:tcPr>
            <w:tcW w:w="0" w:type="auto"/>
            <w:vAlign w:val="center"/>
            <w:hideMark/>
          </w:tcPr>
          <w:p w14:paraId="370306B6"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2.1 Ethics of Evaluation</w:t>
            </w:r>
            <w:r w:rsidRPr="00C403EF">
              <w:rPr>
                <w:rFonts w:ascii="Times New Roman" w:hAnsi="Times New Roman" w:cs="Times New Roman"/>
              </w:rPr>
              <w:br/>
              <w:t>Reviewing articles is a professional responsibility. AIMR reviewers must refrain from personal or ideological bias and assess submissions solely on their scientific merits. Reviews should be respectful, balanced, and never punitive.</w:t>
            </w:r>
          </w:p>
        </w:tc>
      </w:tr>
      <w:tr w:rsidR="00C403EF" w:rsidRPr="00C403EF" w14:paraId="54482FDF" w14:textId="77777777" w:rsidTr="000E7836">
        <w:trPr>
          <w:tblCellSpacing w:w="15" w:type="dxa"/>
        </w:trPr>
        <w:tc>
          <w:tcPr>
            <w:tcW w:w="0" w:type="auto"/>
            <w:tcBorders>
              <w:right w:val="single" w:sz="4" w:space="0" w:color="auto"/>
            </w:tcBorders>
            <w:vAlign w:val="center"/>
            <w:hideMark/>
          </w:tcPr>
          <w:p w14:paraId="54887D89" w14:textId="5A8AD30A" w:rsidR="00C403EF" w:rsidRPr="00C403EF" w:rsidRDefault="00C403EF" w:rsidP="00C403EF">
            <w:pPr>
              <w:rPr>
                <w:rFonts w:ascii="Times New Roman" w:hAnsi="Times New Roman" w:cs="Times New Roman"/>
              </w:rPr>
            </w:pPr>
            <w:r w:rsidRPr="00C403EF">
              <w:rPr>
                <w:rFonts w:ascii="Times New Roman" w:hAnsi="Times New Roman" w:cs="Times New Roman"/>
                <w:b/>
                <w:bCs/>
              </w:rPr>
              <w:t>2.2 Obiectivitate și imparțialitate</w:t>
            </w:r>
            <w:r w:rsidRPr="00C403EF">
              <w:rPr>
                <w:rFonts w:ascii="Times New Roman" w:hAnsi="Times New Roman" w:cs="Times New Roman"/>
              </w:rPr>
              <w:br/>
              <w:t xml:space="preserve">Evaluarea se desfășoară în regim </w:t>
            </w:r>
            <w:r w:rsidRPr="00C403EF">
              <w:rPr>
                <w:rFonts w:ascii="Times New Roman" w:hAnsi="Times New Roman" w:cs="Times New Roman"/>
                <w:b/>
                <w:bCs/>
              </w:rPr>
              <w:t>double</w:t>
            </w:r>
            <w:r w:rsidR="00BA3201">
              <w:rPr>
                <w:rFonts w:ascii="Times New Roman" w:hAnsi="Times New Roman" w:cs="Times New Roman"/>
                <w:b/>
                <w:bCs/>
              </w:rPr>
              <w:t xml:space="preserve">- </w:t>
            </w:r>
            <w:r w:rsidRPr="00C403EF">
              <w:rPr>
                <w:rFonts w:ascii="Times New Roman" w:hAnsi="Times New Roman" w:cs="Times New Roman"/>
                <w:b/>
                <w:bCs/>
              </w:rPr>
              <w:t>blind</w:t>
            </w:r>
            <w:r w:rsidRPr="00C403EF">
              <w:rPr>
                <w:rFonts w:ascii="Times New Roman" w:hAnsi="Times New Roman" w:cs="Times New Roman"/>
              </w:rPr>
              <w:t xml:space="preserve"> – nici autorul, nici recenzorul nu își cunosc identitatea. Recenzorul nu trebuie să permită ca afinitățile personale, instituționale sau academice să influențeze decizia editorială.</w:t>
            </w:r>
          </w:p>
        </w:tc>
        <w:tc>
          <w:tcPr>
            <w:tcW w:w="0" w:type="auto"/>
            <w:vAlign w:val="center"/>
            <w:hideMark/>
          </w:tcPr>
          <w:p w14:paraId="1344DFBE" w14:textId="14827A6A" w:rsidR="00C403EF" w:rsidRPr="00C403EF" w:rsidRDefault="00C403EF" w:rsidP="00C403EF">
            <w:pPr>
              <w:rPr>
                <w:rFonts w:ascii="Times New Roman" w:hAnsi="Times New Roman" w:cs="Times New Roman"/>
              </w:rPr>
            </w:pPr>
            <w:r w:rsidRPr="00C403EF">
              <w:rPr>
                <w:rFonts w:ascii="Times New Roman" w:hAnsi="Times New Roman" w:cs="Times New Roman"/>
                <w:b/>
                <w:bCs/>
              </w:rPr>
              <w:t>2.2 Objectivity and Impartiality</w:t>
            </w:r>
            <w:r w:rsidRPr="00C403EF">
              <w:rPr>
                <w:rFonts w:ascii="Times New Roman" w:hAnsi="Times New Roman" w:cs="Times New Roman"/>
              </w:rPr>
              <w:br/>
              <w:t xml:space="preserve">The review process follows a </w:t>
            </w:r>
            <w:r w:rsidRPr="00C403EF">
              <w:rPr>
                <w:rFonts w:ascii="Times New Roman" w:hAnsi="Times New Roman" w:cs="Times New Roman"/>
                <w:b/>
                <w:bCs/>
              </w:rPr>
              <w:t>double</w:t>
            </w:r>
            <w:r w:rsidR="00BA3201">
              <w:rPr>
                <w:rFonts w:ascii="Times New Roman" w:hAnsi="Times New Roman" w:cs="Times New Roman"/>
                <w:b/>
                <w:bCs/>
              </w:rPr>
              <w:t xml:space="preserve">- </w:t>
            </w:r>
            <w:r w:rsidRPr="00C403EF">
              <w:rPr>
                <w:rFonts w:ascii="Times New Roman" w:hAnsi="Times New Roman" w:cs="Times New Roman"/>
                <w:b/>
                <w:bCs/>
              </w:rPr>
              <w:t>blind</w:t>
            </w:r>
            <w:r w:rsidRPr="00C403EF">
              <w:rPr>
                <w:rFonts w:ascii="Times New Roman" w:hAnsi="Times New Roman" w:cs="Times New Roman"/>
              </w:rPr>
              <w:t xml:space="preserve"> standard – neither the author nor the reviewer knows each other’s identity. Reviewers must not let personal, institutional, or academic affinities influence the editorial outcome.</w:t>
            </w:r>
          </w:p>
        </w:tc>
      </w:tr>
      <w:tr w:rsidR="00C403EF" w:rsidRPr="00C403EF" w14:paraId="17AFBA44" w14:textId="77777777" w:rsidTr="000E7836">
        <w:trPr>
          <w:tblCellSpacing w:w="15" w:type="dxa"/>
        </w:trPr>
        <w:tc>
          <w:tcPr>
            <w:tcW w:w="0" w:type="auto"/>
            <w:tcBorders>
              <w:right w:val="single" w:sz="4" w:space="0" w:color="auto"/>
            </w:tcBorders>
            <w:vAlign w:val="center"/>
            <w:hideMark/>
          </w:tcPr>
          <w:p w14:paraId="70617286" w14:textId="2772DD81" w:rsidR="00C403EF" w:rsidRPr="00C403EF" w:rsidRDefault="00C403EF" w:rsidP="00C403EF">
            <w:pPr>
              <w:rPr>
                <w:rFonts w:ascii="Times New Roman" w:hAnsi="Times New Roman" w:cs="Times New Roman"/>
              </w:rPr>
            </w:pPr>
            <w:r w:rsidRPr="00C403EF">
              <w:rPr>
                <w:rFonts w:ascii="Times New Roman" w:hAnsi="Times New Roman" w:cs="Times New Roman"/>
                <w:b/>
                <w:bCs/>
              </w:rPr>
              <w:t>2.3 Confidențialitate absolută</w:t>
            </w:r>
            <w:r w:rsidRPr="00C403EF">
              <w:rPr>
                <w:rFonts w:ascii="Times New Roman" w:hAnsi="Times New Roman" w:cs="Times New Roman"/>
              </w:rPr>
              <w:br/>
              <w:t>Toate informațiile din manuscris sunt confidențiale. Recenzorul nu are voie să distribuie conținutul sau să</w:t>
            </w:r>
            <w:r w:rsidR="00BA3201">
              <w:rPr>
                <w:rFonts w:ascii="Times New Roman" w:hAnsi="Times New Roman" w:cs="Times New Roman"/>
              </w:rPr>
              <w:t xml:space="preserve">- </w:t>
            </w:r>
            <w:r w:rsidRPr="00C403EF">
              <w:rPr>
                <w:rFonts w:ascii="Times New Roman" w:hAnsi="Times New Roman" w:cs="Times New Roman"/>
              </w:rPr>
              <w:t>l utilizeze în propriile cercetări. Orice suspiciune de abatere academică se comunică exclusiv redacției.</w:t>
            </w:r>
          </w:p>
        </w:tc>
        <w:tc>
          <w:tcPr>
            <w:tcW w:w="0" w:type="auto"/>
            <w:vAlign w:val="center"/>
            <w:hideMark/>
          </w:tcPr>
          <w:p w14:paraId="657369D3"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2.3 Strict Confidentiality</w:t>
            </w:r>
            <w:r w:rsidRPr="00C403EF">
              <w:rPr>
                <w:rFonts w:ascii="Times New Roman" w:hAnsi="Times New Roman" w:cs="Times New Roman"/>
              </w:rPr>
              <w:br/>
              <w:t>All manuscript information is confidential. Reviewers must not share its content or use it for their own research. Any suspected academic misconduct should be reported solely to the editorial team.</w:t>
            </w:r>
          </w:p>
        </w:tc>
      </w:tr>
      <w:tr w:rsidR="00C403EF" w:rsidRPr="00C403EF" w14:paraId="28F80CED" w14:textId="77777777" w:rsidTr="000E7836">
        <w:trPr>
          <w:tblCellSpacing w:w="15" w:type="dxa"/>
        </w:trPr>
        <w:tc>
          <w:tcPr>
            <w:tcW w:w="0" w:type="auto"/>
            <w:tcBorders>
              <w:right w:val="single" w:sz="4" w:space="0" w:color="auto"/>
            </w:tcBorders>
            <w:vAlign w:val="center"/>
            <w:hideMark/>
          </w:tcPr>
          <w:p w14:paraId="4B898AC9" w14:textId="647E17A6" w:rsidR="00C403EF" w:rsidRPr="00C403EF" w:rsidRDefault="00C403EF" w:rsidP="00C403EF">
            <w:pPr>
              <w:rPr>
                <w:rFonts w:ascii="Times New Roman" w:hAnsi="Times New Roman" w:cs="Times New Roman"/>
              </w:rPr>
            </w:pPr>
            <w:r w:rsidRPr="00C403EF">
              <w:rPr>
                <w:rFonts w:ascii="Times New Roman" w:hAnsi="Times New Roman" w:cs="Times New Roman"/>
                <w:b/>
                <w:bCs/>
              </w:rPr>
              <w:t>2.4 Feedback constructiv</w:t>
            </w:r>
            <w:r w:rsidRPr="00C403EF">
              <w:rPr>
                <w:rFonts w:ascii="Times New Roman" w:hAnsi="Times New Roman" w:cs="Times New Roman"/>
              </w:rPr>
              <w:br/>
              <w:t>Comentariile nu sunt doar evaluative, ci și formative. Recenzorii AIMR acționează și ca mentori, oferind sugestii clare și exemple de îmbunătățire, într</w:t>
            </w:r>
            <w:r w:rsidR="00BA3201">
              <w:rPr>
                <w:rFonts w:ascii="Times New Roman" w:hAnsi="Times New Roman" w:cs="Times New Roman"/>
              </w:rPr>
              <w:t xml:space="preserve">- </w:t>
            </w:r>
            <w:r w:rsidRPr="00C403EF">
              <w:rPr>
                <w:rFonts w:ascii="Times New Roman" w:hAnsi="Times New Roman" w:cs="Times New Roman"/>
              </w:rPr>
              <w:t>un limbaj politicos, profesionist și încurajator.</w:t>
            </w:r>
          </w:p>
        </w:tc>
        <w:tc>
          <w:tcPr>
            <w:tcW w:w="0" w:type="auto"/>
            <w:vAlign w:val="center"/>
            <w:hideMark/>
          </w:tcPr>
          <w:p w14:paraId="769E10D1"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2.4 Constructive Feedback</w:t>
            </w:r>
            <w:r w:rsidRPr="00C403EF">
              <w:rPr>
                <w:rFonts w:ascii="Times New Roman" w:hAnsi="Times New Roman" w:cs="Times New Roman"/>
              </w:rPr>
              <w:br/>
              <w:t>Comments should not only evaluate but also guide. AIMR reviewers serve as mentors, offering clear suggestions and improvement examples in a polite, professional, and encouraging tone.</w:t>
            </w:r>
          </w:p>
        </w:tc>
      </w:tr>
      <w:tr w:rsidR="00C403EF" w:rsidRPr="00C403EF" w14:paraId="058604DE" w14:textId="77777777" w:rsidTr="000E7836">
        <w:trPr>
          <w:tblCellSpacing w:w="15" w:type="dxa"/>
        </w:trPr>
        <w:tc>
          <w:tcPr>
            <w:tcW w:w="0" w:type="auto"/>
            <w:tcBorders>
              <w:right w:val="single" w:sz="4" w:space="0" w:color="auto"/>
            </w:tcBorders>
            <w:vAlign w:val="center"/>
            <w:hideMark/>
          </w:tcPr>
          <w:p w14:paraId="4F14A242"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2.5 Responsabilitate față de revista și autorii</w:t>
            </w:r>
            <w:r w:rsidRPr="00C403EF">
              <w:rPr>
                <w:rFonts w:ascii="Times New Roman" w:hAnsi="Times New Roman" w:cs="Times New Roman"/>
              </w:rPr>
              <w:br/>
              <w:t>Recenzorul contribuie direct la prestigiul revistei și dezvoltarea comunității academice. Termenele trebuie respectate, iar evaluarea trebuie să reflecte standardele internaționale ale publicațiilor științifice.</w:t>
            </w:r>
          </w:p>
        </w:tc>
        <w:tc>
          <w:tcPr>
            <w:tcW w:w="0" w:type="auto"/>
            <w:vAlign w:val="center"/>
            <w:hideMark/>
          </w:tcPr>
          <w:p w14:paraId="65A1A6B9"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2.5 Responsibility Toward the Journal and Authors</w:t>
            </w:r>
            <w:r w:rsidRPr="00C403EF">
              <w:rPr>
                <w:rFonts w:ascii="Times New Roman" w:hAnsi="Times New Roman" w:cs="Times New Roman"/>
              </w:rPr>
              <w:br/>
              <w:t xml:space="preserve">The reviewer directly contributes to the journal’s reputation and the academic community’s growth. Deadlines must be </w:t>
            </w:r>
            <w:r w:rsidRPr="00C403EF">
              <w:rPr>
                <w:rFonts w:ascii="Times New Roman" w:hAnsi="Times New Roman" w:cs="Times New Roman"/>
              </w:rPr>
              <w:lastRenderedPageBreak/>
              <w:t>honored, and evaluations must reflect international scientific publishing standards.</w:t>
            </w:r>
          </w:p>
        </w:tc>
      </w:tr>
    </w:tbl>
    <w:p w14:paraId="73C6E82A" w14:textId="77777777" w:rsidR="00C403EF" w:rsidRPr="000E7836" w:rsidRDefault="00C403EF">
      <w:pPr>
        <w:rPr>
          <w:rFonts w:ascii="Times New Roman" w:hAnsi="Times New Roman" w:cs="Times New Roman"/>
        </w:rPr>
      </w:pPr>
    </w:p>
    <w:p w14:paraId="54A11A67" w14:textId="77777777" w:rsidR="00C403EF" w:rsidRPr="000E7836" w:rsidRDefault="00C403EF" w:rsidP="000E7836">
      <w:pPr>
        <w:pStyle w:val="Titlu1"/>
        <w:rPr>
          <w:rFonts w:ascii="Times New Roman" w:hAnsi="Times New Roman" w:cs="Times New Roman"/>
          <w:b/>
          <w:bCs/>
          <w:sz w:val="32"/>
          <w:szCs w:val="32"/>
        </w:rPr>
      </w:pPr>
      <w:bookmarkStart w:id="2" w:name="_Toc204186807"/>
      <w:r w:rsidRPr="000E7836">
        <w:rPr>
          <w:rFonts w:ascii="Times New Roman" w:hAnsi="Times New Roman" w:cs="Times New Roman"/>
          <w:b/>
          <w:bCs/>
          <w:sz w:val="32"/>
          <w:szCs w:val="32"/>
        </w:rPr>
        <w:t>3. RESPONSABILITĂȚILE RECENZORULUI / REVIEWER'S RESPONSIBILITIES</w:t>
      </w:r>
      <w:bookmarkEnd w:id="2"/>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64"/>
        <w:gridCol w:w="4596"/>
      </w:tblGrid>
      <w:tr w:rsidR="00C403EF" w:rsidRPr="00C403EF" w14:paraId="66BA31C2" w14:textId="77777777" w:rsidTr="00633D78">
        <w:trPr>
          <w:tblHeader/>
          <w:tblCellSpacing w:w="15" w:type="dxa"/>
        </w:trPr>
        <w:tc>
          <w:tcPr>
            <w:tcW w:w="0" w:type="auto"/>
            <w:tcBorders>
              <w:bottom w:val="single" w:sz="4" w:space="0" w:color="auto"/>
              <w:right w:val="single" w:sz="4" w:space="0" w:color="auto"/>
            </w:tcBorders>
            <w:vAlign w:val="center"/>
            <w:hideMark/>
          </w:tcPr>
          <w:p w14:paraId="437EBDF4" w14:textId="77777777" w:rsidR="00C403EF" w:rsidRPr="00C403EF" w:rsidRDefault="00C403EF" w:rsidP="00C403EF">
            <w:pPr>
              <w:rPr>
                <w:rFonts w:ascii="Times New Roman" w:hAnsi="Times New Roman" w:cs="Times New Roman"/>
                <w:b/>
                <w:bCs/>
              </w:rPr>
            </w:pPr>
            <w:r w:rsidRPr="00C403EF">
              <w:rPr>
                <w:rFonts w:ascii="Times New Roman" w:hAnsi="Times New Roman" w:cs="Times New Roman"/>
                <w:b/>
                <w:bCs/>
              </w:rPr>
              <w:t>RO (Română)</w:t>
            </w:r>
          </w:p>
        </w:tc>
        <w:tc>
          <w:tcPr>
            <w:tcW w:w="0" w:type="auto"/>
            <w:tcBorders>
              <w:bottom w:val="single" w:sz="4" w:space="0" w:color="auto"/>
            </w:tcBorders>
            <w:vAlign w:val="center"/>
            <w:hideMark/>
          </w:tcPr>
          <w:p w14:paraId="704A1FFD" w14:textId="77777777" w:rsidR="00C403EF" w:rsidRPr="00C403EF" w:rsidRDefault="00C403EF" w:rsidP="00C403EF">
            <w:pPr>
              <w:rPr>
                <w:rFonts w:ascii="Times New Roman" w:hAnsi="Times New Roman" w:cs="Times New Roman"/>
                <w:b/>
                <w:bCs/>
              </w:rPr>
            </w:pPr>
            <w:r w:rsidRPr="00C403EF">
              <w:rPr>
                <w:rFonts w:ascii="Times New Roman" w:hAnsi="Times New Roman" w:cs="Times New Roman"/>
                <w:b/>
                <w:bCs/>
              </w:rPr>
              <w:t>EN (English)</w:t>
            </w:r>
          </w:p>
        </w:tc>
      </w:tr>
      <w:tr w:rsidR="00C403EF" w:rsidRPr="00C403EF" w14:paraId="10B79BA2" w14:textId="77777777" w:rsidTr="00633D78">
        <w:trPr>
          <w:tblCellSpacing w:w="15" w:type="dxa"/>
        </w:trPr>
        <w:tc>
          <w:tcPr>
            <w:tcW w:w="0" w:type="auto"/>
            <w:tcBorders>
              <w:right w:val="single" w:sz="4" w:space="0" w:color="auto"/>
            </w:tcBorders>
            <w:vAlign w:val="center"/>
            <w:hideMark/>
          </w:tcPr>
          <w:p w14:paraId="1013BB44"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3.1 Acceptarea evaluării</w:t>
            </w:r>
            <w:r w:rsidRPr="00C403EF">
              <w:rPr>
                <w:rFonts w:ascii="Times New Roman" w:hAnsi="Times New Roman" w:cs="Times New Roman"/>
              </w:rPr>
              <w:br/>
              <w:t>Recenzorii sunt selectați de Comitetul Editorial pe baza expertizei academice. La primirea invitației de evaluare, recenzorul are responsabilitatea de a confirma disponibilitatea în termen de 3 zile. Dacă tema nu este în domeniul său sau există conflicte de interese, trebuie să decline politicos.</w:t>
            </w:r>
          </w:p>
        </w:tc>
        <w:tc>
          <w:tcPr>
            <w:tcW w:w="0" w:type="auto"/>
            <w:vAlign w:val="center"/>
            <w:hideMark/>
          </w:tcPr>
          <w:p w14:paraId="6003E6BC"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3.1 Accepting the Review</w:t>
            </w:r>
            <w:r w:rsidRPr="00C403EF">
              <w:rPr>
                <w:rFonts w:ascii="Times New Roman" w:hAnsi="Times New Roman" w:cs="Times New Roman"/>
              </w:rPr>
              <w:br/>
              <w:t>Reviewers are selected by the Editorial Board based on their academic expertise. Upon receiving an invitation, reviewers are expected to confirm their availability within 3 days. If the topic is outside their domain or if conflicts of interest exist, they should respectfully decline.</w:t>
            </w:r>
          </w:p>
        </w:tc>
      </w:tr>
      <w:tr w:rsidR="00C403EF" w:rsidRPr="00C403EF" w14:paraId="1C26CCA3" w14:textId="77777777" w:rsidTr="00633D78">
        <w:trPr>
          <w:tblCellSpacing w:w="15" w:type="dxa"/>
        </w:trPr>
        <w:tc>
          <w:tcPr>
            <w:tcW w:w="0" w:type="auto"/>
            <w:tcBorders>
              <w:right w:val="single" w:sz="4" w:space="0" w:color="auto"/>
            </w:tcBorders>
            <w:vAlign w:val="center"/>
            <w:hideMark/>
          </w:tcPr>
          <w:p w14:paraId="6EDA4774"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3.2 Termenul de evaluare</w:t>
            </w:r>
            <w:r w:rsidRPr="00C403EF">
              <w:rPr>
                <w:rFonts w:ascii="Times New Roman" w:hAnsi="Times New Roman" w:cs="Times New Roman"/>
              </w:rPr>
              <w:br/>
              <w:t xml:space="preserve">Durata standard de evaluare este de </w:t>
            </w:r>
            <w:r w:rsidRPr="00C403EF">
              <w:rPr>
                <w:rFonts w:ascii="Times New Roman" w:hAnsi="Times New Roman" w:cs="Times New Roman"/>
                <w:b/>
                <w:bCs/>
              </w:rPr>
              <w:t>14 zile calendaristice</w:t>
            </w:r>
            <w:r w:rsidRPr="00C403EF">
              <w:rPr>
                <w:rFonts w:ascii="Times New Roman" w:hAnsi="Times New Roman" w:cs="Times New Roman"/>
              </w:rPr>
              <w:t xml:space="preserve"> de la primirea manuscrisului. În situații excepționale, se poate solicita o prelungire, dar comunicarea promptă cu redacția este esențială.</w:t>
            </w:r>
          </w:p>
        </w:tc>
        <w:tc>
          <w:tcPr>
            <w:tcW w:w="0" w:type="auto"/>
            <w:vAlign w:val="center"/>
            <w:hideMark/>
          </w:tcPr>
          <w:p w14:paraId="46F4106C"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3.2 Review Deadline</w:t>
            </w:r>
            <w:r w:rsidRPr="00C403EF">
              <w:rPr>
                <w:rFonts w:ascii="Times New Roman" w:hAnsi="Times New Roman" w:cs="Times New Roman"/>
              </w:rPr>
              <w:br/>
              <w:t xml:space="preserve">The standard review period is </w:t>
            </w:r>
            <w:r w:rsidRPr="00C403EF">
              <w:rPr>
                <w:rFonts w:ascii="Times New Roman" w:hAnsi="Times New Roman" w:cs="Times New Roman"/>
                <w:b/>
                <w:bCs/>
              </w:rPr>
              <w:t>14 calendar days</w:t>
            </w:r>
            <w:r w:rsidRPr="00C403EF">
              <w:rPr>
                <w:rFonts w:ascii="Times New Roman" w:hAnsi="Times New Roman" w:cs="Times New Roman"/>
              </w:rPr>
              <w:t xml:space="preserve"> from manuscript receipt. In exceptional cases, extensions may be requested, but timely communication with the editorial office is essential.</w:t>
            </w:r>
          </w:p>
        </w:tc>
      </w:tr>
      <w:tr w:rsidR="00C403EF" w:rsidRPr="00C403EF" w14:paraId="67B34F4F" w14:textId="77777777" w:rsidTr="00633D78">
        <w:trPr>
          <w:tblCellSpacing w:w="15" w:type="dxa"/>
        </w:trPr>
        <w:tc>
          <w:tcPr>
            <w:tcW w:w="0" w:type="auto"/>
            <w:tcBorders>
              <w:right w:val="single" w:sz="4" w:space="0" w:color="auto"/>
            </w:tcBorders>
            <w:vAlign w:val="center"/>
            <w:hideMark/>
          </w:tcPr>
          <w:p w14:paraId="1785550C"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3.3 Calitatea evaluării</w:t>
            </w:r>
            <w:r w:rsidRPr="00C403EF">
              <w:rPr>
                <w:rFonts w:ascii="Times New Roman" w:hAnsi="Times New Roman" w:cs="Times New Roman"/>
              </w:rPr>
              <w:br/>
              <w:t>Evaluarea trebuie să fie atentă, coerentă și argumentată. Nu sunt acceptate formulări generale de tipul „lucrare slabă” sau „nu e interesantă”. Se așteaptă comentarii explicite pentru fiecare criteriu evaluat.</w:t>
            </w:r>
          </w:p>
        </w:tc>
        <w:tc>
          <w:tcPr>
            <w:tcW w:w="0" w:type="auto"/>
            <w:vAlign w:val="center"/>
            <w:hideMark/>
          </w:tcPr>
          <w:p w14:paraId="711C59F0" w14:textId="3BD35648" w:rsidR="00C403EF" w:rsidRPr="00C403EF" w:rsidRDefault="00C403EF" w:rsidP="00C403EF">
            <w:pPr>
              <w:rPr>
                <w:rFonts w:ascii="Times New Roman" w:hAnsi="Times New Roman" w:cs="Times New Roman"/>
              </w:rPr>
            </w:pPr>
            <w:r w:rsidRPr="00C403EF">
              <w:rPr>
                <w:rFonts w:ascii="Times New Roman" w:hAnsi="Times New Roman" w:cs="Times New Roman"/>
                <w:b/>
                <w:bCs/>
              </w:rPr>
              <w:t>3.3 Quality of the Review</w:t>
            </w:r>
            <w:r w:rsidRPr="00C403EF">
              <w:rPr>
                <w:rFonts w:ascii="Times New Roman" w:hAnsi="Times New Roman" w:cs="Times New Roman"/>
              </w:rPr>
              <w:br/>
              <w:t>Reviews must be thorough, coherent, and well</w:t>
            </w:r>
            <w:r w:rsidR="00BA3201">
              <w:rPr>
                <w:rFonts w:ascii="Times New Roman" w:hAnsi="Times New Roman" w:cs="Times New Roman"/>
              </w:rPr>
              <w:t xml:space="preserve">- </w:t>
            </w:r>
            <w:r w:rsidRPr="00C403EF">
              <w:rPr>
                <w:rFonts w:ascii="Times New Roman" w:hAnsi="Times New Roman" w:cs="Times New Roman"/>
              </w:rPr>
              <w:t>reasoned. Vague statements such as “weak paper” or “not interesting” are not acceptable. Explicit comments are expected for each evaluation criterion.</w:t>
            </w:r>
          </w:p>
        </w:tc>
      </w:tr>
      <w:tr w:rsidR="00C403EF" w:rsidRPr="00C403EF" w14:paraId="73F4E53D" w14:textId="77777777" w:rsidTr="00633D78">
        <w:trPr>
          <w:tblCellSpacing w:w="15" w:type="dxa"/>
        </w:trPr>
        <w:tc>
          <w:tcPr>
            <w:tcW w:w="0" w:type="auto"/>
            <w:tcBorders>
              <w:right w:val="single" w:sz="4" w:space="0" w:color="auto"/>
            </w:tcBorders>
            <w:vAlign w:val="center"/>
            <w:hideMark/>
          </w:tcPr>
          <w:p w14:paraId="64F6851B" w14:textId="6F2B3371" w:rsidR="00C403EF" w:rsidRPr="00C403EF" w:rsidRDefault="00C403EF" w:rsidP="00C403EF">
            <w:pPr>
              <w:rPr>
                <w:rFonts w:ascii="Times New Roman" w:hAnsi="Times New Roman" w:cs="Times New Roman"/>
              </w:rPr>
            </w:pPr>
            <w:r w:rsidRPr="00C403EF">
              <w:rPr>
                <w:rFonts w:ascii="Times New Roman" w:hAnsi="Times New Roman" w:cs="Times New Roman"/>
                <w:b/>
                <w:bCs/>
              </w:rPr>
              <w:t>3.4 Completarea fișei AIMR</w:t>
            </w:r>
            <w:r w:rsidR="00BA3201">
              <w:rPr>
                <w:rFonts w:ascii="Times New Roman" w:hAnsi="Times New Roman" w:cs="Times New Roman"/>
                <w:b/>
                <w:bCs/>
              </w:rPr>
              <w:t xml:space="preserve">- </w:t>
            </w:r>
            <w:r w:rsidRPr="00C403EF">
              <w:rPr>
                <w:rFonts w:ascii="Times New Roman" w:hAnsi="Times New Roman" w:cs="Times New Roman"/>
                <w:b/>
                <w:bCs/>
              </w:rPr>
              <w:t>EVAL</w:t>
            </w:r>
            <w:r w:rsidR="00BA3201">
              <w:rPr>
                <w:rFonts w:ascii="Times New Roman" w:hAnsi="Times New Roman" w:cs="Times New Roman"/>
                <w:b/>
                <w:bCs/>
              </w:rPr>
              <w:t xml:space="preserve">- </w:t>
            </w:r>
            <w:r w:rsidRPr="00C403EF">
              <w:rPr>
                <w:rFonts w:ascii="Times New Roman" w:hAnsi="Times New Roman" w:cs="Times New Roman"/>
                <w:b/>
                <w:bCs/>
              </w:rPr>
              <w:t>F01</w:t>
            </w:r>
            <w:r w:rsidRPr="00C403EF">
              <w:rPr>
                <w:rFonts w:ascii="Times New Roman" w:hAnsi="Times New Roman" w:cs="Times New Roman"/>
              </w:rPr>
              <w:br/>
              <w:t>Recenzorul va completa fișa standard care include o grilă cu 10 criterii și comentarii narative. Recomandarea finală trebuie să fie însoțită de o justificare clară.</w:t>
            </w:r>
          </w:p>
        </w:tc>
        <w:tc>
          <w:tcPr>
            <w:tcW w:w="0" w:type="auto"/>
            <w:vAlign w:val="center"/>
            <w:hideMark/>
          </w:tcPr>
          <w:p w14:paraId="605D3CDD" w14:textId="7E40FDC8" w:rsidR="00C403EF" w:rsidRPr="00C403EF" w:rsidRDefault="00C403EF" w:rsidP="00C403EF">
            <w:pPr>
              <w:rPr>
                <w:rFonts w:ascii="Times New Roman" w:hAnsi="Times New Roman" w:cs="Times New Roman"/>
              </w:rPr>
            </w:pPr>
            <w:r w:rsidRPr="00C403EF">
              <w:rPr>
                <w:rFonts w:ascii="Times New Roman" w:hAnsi="Times New Roman" w:cs="Times New Roman"/>
                <w:b/>
                <w:bCs/>
              </w:rPr>
              <w:t>3.4 Completing the AIMR</w:t>
            </w:r>
            <w:r w:rsidR="00BA3201">
              <w:rPr>
                <w:rFonts w:ascii="Times New Roman" w:hAnsi="Times New Roman" w:cs="Times New Roman"/>
                <w:b/>
                <w:bCs/>
              </w:rPr>
              <w:t xml:space="preserve">- </w:t>
            </w:r>
            <w:r w:rsidRPr="00C403EF">
              <w:rPr>
                <w:rFonts w:ascii="Times New Roman" w:hAnsi="Times New Roman" w:cs="Times New Roman"/>
                <w:b/>
                <w:bCs/>
              </w:rPr>
              <w:t>EVAL</w:t>
            </w:r>
            <w:r w:rsidR="00BA3201">
              <w:rPr>
                <w:rFonts w:ascii="Times New Roman" w:hAnsi="Times New Roman" w:cs="Times New Roman"/>
                <w:b/>
                <w:bCs/>
              </w:rPr>
              <w:t xml:space="preserve">- </w:t>
            </w:r>
            <w:r w:rsidRPr="00C403EF">
              <w:rPr>
                <w:rFonts w:ascii="Times New Roman" w:hAnsi="Times New Roman" w:cs="Times New Roman"/>
                <w:b/>
                <w:bCs/>
              </w:rPr>
              <w:t>F01 Form</w:t>
            </w:r>
            <w:r w:rsidRPr="00C403EF">
              <w:rPr>
                <w:rFonts w:ascii="Times New Roman" w:hAnsi="Times New Roman" w:cs="Times New Roman"/>
              </w:rPr>
              <w:br/>
              <w:t>The reviewer must complete the standard form, which includes a 10</w:t>
            </w:r>
            <w:r w:rsidR="00BA3201">
              <w:rPr>
                <w:rFonts w:ascii="Times New Roman" w:hAnsi="Times New Roman" w:cs="Times New Roman"/>
              </w:rPr>
              <w:t xml:space="preserve">- </w:t>
            </w:r>
            <w:r w:rsidRPr="00C403EF">
              <w:rPr>
                <w:rFonts w:ascii="Times New Roman" w:hAnsi="Times New Roman" w:cs="Times New Roman"/>
              </w:rPr>
              <w:t xml:space="preserve">criteria grid and narrative comments. The final </w:t>
            </w:r>
            <w:r w:rsidRPr="00C403EF">
              <w:rPr>
                <w:rFonts w:ascii="Times New Roman" w:hAnsi="Times New Roman" w:cs="Times New Roman"/>
              </w:rPr>
              <w:lastRenderedPageBreak/>
              <w:t>recommendation must be supported by a clear rationale.</w:t>
            </w:r>
          </w:p>
        </w:tc>
      </w:tr>
      <w:tr w:rsidR="00C403EF" w:rsidRPr="00C403EF" w14:paraId="2B5089D9" w14:textId="77777777" w:rsidTr="00633D78">
        <w:trPr>
          <w:tblCellSpacing w:w="15" w:type="dxa"/>
        </w:trPr>
        <w:tc>
          <w:tcPr>
            <w:tcW w:w="0" w:type="auto"/>
            <w:tcBorders>
              <w:right w:val="single" w:sz="4" w:space="0" w:color="auto"/>
            </w:tcBorders>
            <w:vAlign w:val="center"/>
            <w:hideMark/>
          </w:tcPr>
          <w:p w14:paraId="150B5823"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lastRenderedPageBreak/>
              <w:t>3.5 Dialogul indirect cu autorul</w:t>
            </w:r>
            <w:r w:rsidRPr="00C403EF">
              <w:rPr>
                <w:rFonts w:ascii="Times New Roman" w:hAnsi="Times New Roman" w:cs="Times New Roman"/>
              </w:rPr>
              <w:br/>
              <w:t>Comentariile trebuie formulate în așa fel încât să poată fi transmise autorului ca atare. Nu se includ date despre recenzor și nu se folosesc tonuri sarcastice, imperative sau evaluări personale.</w:t>
            </w:r>
          </w:p>
        </w:tc>
        <w:tc>
          <w:tcPr>
            <w:tcW w:w="0" w:type="auto"/>
            <w:vAlign w:val="center"/>
            <w:hideMark/>
          </w:tcPr>
          <w:p w14:paraId="6F40FDAB" w14:textId="3AA5B872" w:rsidR="00C403EF" w:rsidRPr="00C403EF" w:rsidRDefault="00C403EF" w:rsidP="00C403EF">
            <w:pPr>
              <w:rPr>
                <w:rFonts w:ascii="Times New Roman" w:hAnsi="Times New Roman" w:cs="Times New Roman"/>
              </w:rPr>
            </w:pPr>
            <w:r w:rsidRPr="00C403EF">
              <w:rPr>
                <w:rFonts w:ascii="Times New Roman" w:hAnsi="Times New Roman" w:cs="Times New Roman"/>
                <w:b/>
                <w:bCs/>
              </w:rPr>
              <w:t>3.5 Indirect Dialogue with the Author</w:t>
            </w:r>
            <w:r w:rsidRPr="00C403EF">
              <w:rPr>
                <w:rFonts w:ascii="Times New Roman" w:hAnsi="Times New Roman" w:cs="Times New Roman"/>
              </w:rPr>
              <w:br/>
              <w:t>Comments must be written in a way that allows direct transmission to the author. No reviewer</w:t>
            </w:r>
            <w:r w:rsidR="00BA3201">
              <w:rPr>
                <w:rFonts w:ascii="Times New Roman" w:hAnsi="Times New Roman" w:cs="Times New Roman"/>
              </w:rPr>
              <w:t xml:space="preserve">- </w:t>
            </w:r>
            <w:r w:rsidRPr="00C403EF">
              <w:rPr>
                <w:rFonts w:ascii="Times New Roman" w:hAnsi="Times New Roman" w:cs="Times New Roman"/>
              </w:rPr>
              <w:t>identifying information should appear, and sarcastic, commanding, or personal remarks are not permitted.</w:t>
            </w:r>
          </w:p>
        </w:tc>
      </w:tr>
    </w:tbl>
    <w:p w14:paraId="513C323A" w14:textId="77777777" w:rsidR="00C403EF" w:rsidRPr="000E7836" w:rsidRDefault="00C403EF">
      <w:pPr>
        <w:rPr>
          <w:rFonts w:ascii="Times New Roman" w:hAnsi="Times New Roman" w:cs="Times New Roman"/>
        </w:rPr>
      </w:pPr>
    </w:p>
    <w:p w14:paraId="3178A3AC" w14:textId="49E84BC2" w:rsidR="00C403EF" w:rsidRPr="00633D78" w:rsidRDefault="00C403EF" w:rsidP="00633D78">
      <w:pPr>
        <w:pStyle w:val="Titlu1"/>
        <w:rPr>
          <w:rFonts w:ascii="Times New Roman" w:hAnsi="Times New Roman" w:cs="Times New Roman"/>
          <w:b/>
          <w:bCs/>
          <w:sz w:val="32"/>
          <w:szCs w:val="32"/>
        </w:rPr>
      </w:pPr>
      <w:bookmarkStart w:id="3" w:name="_Toc204186808"/>
      <w:r w:rsidRPr="00633D78">
        <w:rPr>
          <w:rFonts w:ascii="Times New Roman" w:hAnsi="Times New Roman" w:cs="Times New Roman"/>
          <w:b/>
          <w:bCs/>
          <w:sz w:val="32"/>
          <w:szCs w:val="32"/>
        </w:rPr>
        <w:t>4. PROCESUL DE PEER</w:t>
      </w:r>
      <w:r w:rsidR="00BA3201">
        <w:rPr>
          <w:rFonts w:ascii="Times New Roman" w:hAnsi="Times New Roman" w:cs="Times New Roman"/>
          <w:b/>
          <w:bCs/>
          <w:sz w:val="32"/>
          <w:szCs w:val="32"/>
        </w:rPr>
        <w:t xml:space="preserve">- </w:t>
      </w:r>
      <w:r w:rsidRPr="00633D78">
        <w:rPr>
          <w:rFonts w:ascii="Times New Roman" w:hAnsi="Times New Roman" w:cs="Times New Roman"/>
          <w:b/>
          <w:bCs/>
          <w:sz w:val="32"/>
          <w:szCs w:val="32"/>
        </w:rPr>
        <w:t>REVIEW / THE PEER</w:t>
      </w:r>
      <w:r w:rsidR="00BA3201">
        <w:rPr>
          <w:rFonts w:ascii="Times New Roman" w:hAnsi="Times New Roman" w:cs="Times New Roman"/>
          <w:b/>
          <w:bCs/>
          <w:sz w:val="32"/>
          <w:szCs w:val="32"/>
        </w:rPr>
        <w:t xml:space="preserve">- </w:t>
      </w:r>
      <w:r w:rsidRPr="00633D78">
        <w:rPr>
          <w:rFonts w:ascii="Times New Roman" w:hAnsi="Times New Roman" w:cs="Times New Roman"/>
          <w:b/>
          <w:bCs/>
          <w:sz w:val="32"/>
          <w:szCs w:val="32"/>
        </w:rPr>
        <w:t>REVIEW PROCESS</w:t>
      </w:r>
      <w:bookmarkEnd w:id="3"/>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87"/>
        <w:gridCol w:w="4573"/>
      </w:tblGrid>
      <w:tr w:rsidR="00C403EF" w:rsidRPr="00C403EF" w14:paraId="07F8962A" w14:textId="77777777" w:rsidTr="00633D78">
        <w:trPr>
          <w:tblHeader/>
          <w:tblCellSpacing w:w="15" w:type="dxa"/>
        </w:trPr>
        <w:tc>
          <w:tcPr>
            <w:tcW w:w="0" w:type="auto"/>
            <w:tcBorders>
              <w:bottom w:val="single" w:sz="4" w:space="0" w:color="auto"/>
              <w:right w:val="single" w:sz="4" w:space="0" w:color="auto"/>
            </w:tcBorders>
            <w:vAlign w:val="center"/>
            <w:hideMark/>
          </w:tcPr>
          <w:p w14:paraId="7C2BD48C" w14:textId="77777777" w:rsidR="00C403EF" w:rsidRPr="00C403EF" w:rsidRDefault="00C403EF" w:rsidP="00C403EF">
            <w:pPr>
              <w:rPr>
                <w:rFonts w:ascii="Times New Roman" w:hAnsi="Times New Roman" w:cs="Times New Roman"/>
                <w:b/>
                <w:bCs/>
              </w:rPr>
            </w:pPr>
            <w:r w:rsidRPr="00C403EF">
              <w:rPr>
                <w:rFonts w:ascii="Times New Roman" w:hAnsi="Times New Roman" w:cs="Times New Roman"/>
                <w:b/>
                <w:bCs/>
              </w:rPr>
              <w:t>RO (Română)</w:t>
            </w:r>
          </w:p>
        </w:tc>
        <w:tc>
          <w:tcPr>
            <w:tcW w:w="0" w:type="auto"/>
            <w:tcBorders>
              <w:bottom w:val="single" w:sz="4" w:space="0" w:color="auto"/>
            </w:tcBorders>
            <w:vAlign w:val="center"/>
            <w:hideMark/>
          </w:tcPr>
          <w:p w14:paraId="3886019C" w14:textId="77777777" w:rsidR="00C403EF" w:rsidRPr="00C403EF" w:rsidRDefault="00C403EF" w:rsidP="00C403EF">
            <w:pPr>
              <w:rPr>
                <w:rFonts w:ascii="Times New Roman" w:hAnsi="Times New Roman" w:cs="Times New Roman"/>
                <w:b/>
                <w:bCs/>
              </w:rPr>
            </w:pPr>
            <w:r w:rsidRPr="00C403EF">
              <w:rPr>
                <w:rFonts w:ascii="Times New Roman" w:hAnsi="Times New Roman" w:cs="Times New Roman"/>
                <w:b/>
                <w:bCs/>
              </w:rPr>
              <w:t>EN (English)</w:t>
            </w:r>
          </w:p>
        </w:tc>
      </w:tr>
      <w:tr w:rsidR="00C403EF" w:rsidRPr="00C403EF" w14:paraId="7E01E581" w14:textId="77777777" w:rsidTr="00633D78">
        <w:trPr>
          <w:tblCellSpacing w:w="15" w:type="dxa"/>
        </w:trPr>
        <w:tc>
          <w:tcPr>
            <w:tcW w:w="0" w:type="auto"/>
            <w:tcBorders>
              <w:right w:val="single" w:sz="4" w:space="0" w:color="auto"/>
            </w:tcBorders>
            <w:vAlign w:val="center"/>
            <w:hideMark/>
          </w:tcPr>
          <w:p w14:paraId="66A59096" w14:textId="2CDBA295" w:rsidR="00C403EF" w:rsidRPr="00C403EF" w:rsidRDefault="00C403EF" w:rsidP="00C403EF">
            <w:pPr>
              <w:rPr>
                <w:rFonts w:ascii="Times New Roman" w:hAnsi="Times New Roman" w:cs="Times New Roman"/>
              </w:rPr>
            </w:pPr>
            <w:r w:rsidRPr="00C403EF">
              <w:rPr>
                <w:rFonts w:ascii="Times New Roman" w:hAnsi="Times New Roman" w:cs="Times New Roman"/>
                <w:b/>
                <w:bCs/>
              </w:rPr>
              <w:t>4.1 Etapele procesului</w:t>
            </w:r>
            <w:r w:rsidRPr="00C403EF">
              <w:rPr>
                <w:rFonts w:ascii="Times New Roman" w:hAnsi="Times New Roman" w:cs="Times New Roman"/>
              </w:rPr>
              <w:br/>
              <w:t>Procesul de peer</w:t>
            </w:r>
            <w:r w:rsidR="00BA3201">
              <w:rPr>
                <w:rFonts w:ascii="Times New Roman" w:hAnsi="Times New Roman" w:cs="Times New Roman"/>
              </w:rPr>
              <w:t xml:space="preserve">- </w:t>
            </w:r>
            <w:r w:rsidRPr="00C403EF">
              <w:rPr>
                <w:rFonts w:ascii="Times New Roman" w:hAnsi="Times New Roman" w:cs="Times New Roman"/>
              </w:rPr>
              <w:t>review în cadrul AIMR urmează o structură clară și riguroasă, bazată pe bunele practici internaționale. Scopul este asigurarea calității științifice și a integrității editoriale.</w:t>
            </w:r>
          </w:p>
        </w:tc>
        <w:tc>
          <w:tcPr>
            <w:tcW w:w="0" w:type="auto"/>
            <w:vAlign w:val="center"/>
            <w:hideMark/>
          </w:tcPr>
          <w:p w14:paraId="78A8C7B2" w14:textId="6CD60536" w:rsidR="00C403EF" w:rsidRPr="00C403EF" w:rsidRDefault="00C403EF" w:rsidP="00C403EF">
            <w:pPr>
              <w:rPr>
                <w:rFonts w:ascii="Times New Roman" w:hAnsi="Times New Roman" w:cs="Times New Roman"/>
              </w:rPr>
            </w:pPr>
            <w:r w:rsidRPr="00C403EF">
              <w:rPr>
                <w:rFonts w:ascii="Times New Roman" w:hAnsi="Times New Roman" w:cs="Times New Roman"/>
                <w:b/>
                <w:bCs/>
              </w:rPr>
              <w:t>4.1 Review Stages</w:t>
            </w:r>
            <w:r w:rsidRPr="00C403EF">
              <w:rPr>
                <w:rFonts w:ascii="Times New Roman" w:hAnsi="Times New Roman" w:cs="Times New Roman"/>
              </w:rPr>
              <w:br/>
              <w:t>The AIMR peer</w:t>
            </w:r>
            <w:r w:rsidR="00BA3201">
              <w:rPr>
                <w:rFonts w:ascii="Times New Roman" w:hAnsi="Times New Roman" w:cs="Times New Roman"/>
              </w:rPr>
              <w:t xml:space="preserve">- </w:t>
            </w:r>
            <w:r w:rsidRPr="00C403EF">
              <w:rPr>
                <w:rFonts w:ascii="Times New Roman" w:hAnsi="Times New Roman" w:cs="Times New Roman"/>
              </w:rPr>
              <w:t>review process follows a clear and rigorous structure, aligned with international best practices. Its goal is to ensure scientific quality and editorial integrity.</w:t>
            </w:r>
          </w:p>
        </w:tc>
      </w:tr>
      <w:tr w:rsidR="00C403EF" w:rsidRPr="00C403EF" w14:paraId="3E5D74E9" w14:textId="77777777" w:rsidTr="00633D78">
        <w:trPr>
          <w:tblCellSpacing w:w="15" w:type="dxa"/>
        </w:trPr>
        <w:tc>
          <w:tcPr>
            <w:tcW w:w="0" w:type="auto"/>
            <w:tcBorders>
              <w:right w:val="single" w:sz="4" w:space="0" w:color="auto"/>
            </w:tcBorders>
            <w:vAlign w:val="center"/>
            <w:hideMark/>
          </w:tcPr>
          <w:p w14:paraId="29CE9128" w14:textId="31BFB588" w:rsidR="00C403EF" w:rsidRPr="00C403EF" w:rsidRDefault="00C403EF" w:rsidP="00C403EF">
            <w:pPr>
              <w:rPr>
                <w:rFonts w:ascii="Times New Roman" w:hAnsi="Times New Roman" w:cs="Times New Roman"/>
              </w:rPr>
            </w:pPr>
            <w:r w:rsidRPr="00C403EF">
              <w:rPr>
                <w:rFonts w:ascii="Times New Roman" w:hAnsi="Times New Roman" w:cs="Times New Roman"/>
                <w:b/>
                <w:bCs/>
              </w:rPr>
              <w:t>4.2 Pașii evaluării</w:t>
            </w:r>
            <w:r w:rsidRPr="00C403EF">
              <w:rPr>
                <w:rFonts w:ascii="Times New Roman" w:hAnsi="Times New Roman" w:cs="Times New Roman"/>
              </w:rPr>
              <w:t>:</w:t>
            </w:r>
            <w:r w:rsidRPr="00C403EF">
              <w:rPr>
                <w:rFonts w:ascii="Times New Roman" w:hAnsi="Times New Roman" w:cs="Times New Roman"/>
              </w:rPr>
              <w:br/>
              <w:t>1. Autorul transmite articolul, împreună cu fișa de predare, declarația de originalitate și dovada plății;</w:t>
            </w:r>
            <w:r w:rsidRPr="00C403EF">
              <w:rPr>
                <w:rFonts w:ascii="Times New Roman" w:hAnsi="Times New Roman" w:cs="Times New Roman"/>
              </w:rPr>
              <w:br/>
              <w:t>2. Secretariatul editorial verifică respectarea cerințelor tehnice și formale;</w:t>
            </w:r>
            <w:r w:rsidRPr="00C403EF">
              <w:rPr>
                <w:rFonts w:ascii="Times New Roman" w:hAnsi="Times New Roman" w:cs="Times New Roman"/>
              </w:rPr>
              <w:br/>
              <w:t xml:space="preserve">3. Comitetul Editorial desemnează </w:t>
            </w:r>
            <w:r w:rsidRPr="00C403EF">
              <w:rPr>
                <w:rFonts w:ascii="Times New Roman" w:hAnsi="Times New Roman" w:cs="Times New Roman"/>
                <w:b/>
                <w:bCs/>
              </w:rPr>
              <w:t>doi recenzori</w:t>
            </w:r>
            <w:r w:rsidRPr="00C403EF">
              <w:rPr>
                <w:rFonts w:ascii="Times New Roman" w:hAnsi="Times New Roman" w:cs="Times New Roman"/>
              </w:rPr>
              <w:t xml:space="preserve"> independenți;</w:t>
            </w:r>
            <w:r w:rsidRPr="00C403EF">
              <w:rPr>
                <w:rFonts w:ascii="Times New Roman" w:hAnsi="Times New Roman" w:cs="Times New Roman"/>
              </w:rPr>
              <w:br/>
              <w:t>4. Articolul este transmis recenzorilor în format anonim (fără datele autorului);</w:t>
            </w:r>
            <w:r w:rsidRPr="00C403EF">
              <w:rPr>
                <w:rFonts w:ascii="Times New Roman" w:hAnsi="Times New Roman" w:cs="Times New Roman"/>
              </w:rPr>
              <w:br/>
              <w:t>5. Recenzorii completează fișa AIMR</w:t>
            </w:r>
            <w:r w:rsidR="00BA3201">
              <w:rPr>
                <w:rFonts w:ascii="Times New Roman" w:hAnsi="Times New Roman" w:cs="Times New Roman"/>
              </w:rPr>
              <w:t xml:space="preserve">- </w:t>
            </w:r>
            <w:r w:rsidRPr="00C403EF">
              <w:rPr>
                <w:rFonts w:ascii="Times New Roman" w:hAnsi="Times New Roman" w:cs="Times New Roman"/>
              </w:rPr>
              <w:t>EVAL</w:t>
            </w:r>
            <w:r w:rsidR="00BA3201">
              <w:rPr>
                <w:rFonts w:ascii="Times New Roman" w:hAnsi="Times New Roman" w:cs="Times New Roman"/>
              </w:rPr>
              <w:t xml:space="preserve">- </w:t>
            </w:r>
            <w:r w:rsidRPr="00C403EF">
              <w:rPr>
                <w:rFonts w:ascii="Times New Roman" w:hAnsi="Times New Roman" w:cs="Times New Roman"/>
              </w:rPr>
              <w:t>F01 și transmit recomandarea;</w:t>
            </w:r>
            <w:r w:rsidRPr="00C403EF">
              <w:rPr>
                <w:rFonts w:ascii="Times New Roman" w:hAnsi="Times New Roman" w:cs="Times New Roman"/>
              </w:rPr>
              <w:br/>
              <w:t>6. Comitetul Editorial analizează rapoartele și emite decizia editorială;</w:t>
            </w:r>
            <w:r w:rsidRPr="00C403EF">
              <w:rPr>
                <w:rFonts w:ascii="Times New Roman" w:hAnsi="Times New Roman" w:cs="Times New Roman"/>
              </w:rPr>
              <w:br/>
            </w:r>
            <w:r w:rsidRPr="00C403EF">
              <w:rPr>
                <w:rFonts w:ascii="Times New Roman" w:hAnsi="Times New Roman" w:cs="Times New Roman"/>
              </w:rPr>
              <w:lastRenderedPageBreak/>
              <w:t>7. Autorul este informat și, dacă este cazul, primește sugestii de revizuire.</w:t>
            </w:r>
          </w:p>
        </w:tc>
        <w:tc>
          <w:tcPr>
            <w:tcW w:w="0" w:type="auto"/>
            <w:vAlign w:val="center"/>
            <w:hideMark/>
          </w:tcPr>
          <w:p w14:paraId="74A378C8" w14:textId="41F8666A" w:rsidR="00C403EF" w:rsidRPr="00C403EF" w:rsidRDefault="00C403EF" w:rsidP="00C403EF">
            <w:pPr>
              <w:rPr>
                <w:rFonts w:ascii="Times New Roman" w:hAnsi="Times New Roman" w:cs="Times New Roman"/>
              </w:rPr>
            </w:pPr>
            <w:r w:rsidRPr="00C403EF">
              <w:rPr>
                <w:rFonts w:ascii="Times New Roman" w:hAnsi="Times New Roman" w:cs="Times New Roman"/>
                <w:b/>
                <w:bCs/>
              </w:rPr>
              <w:lastRenderedPageBreak/>
              <w:t>4.2 Review Steps</w:t>
            </w:r>
            <w:r w:rsidRPr="00C403EF">
              <w:rPr>
                <w:rFonts w:ascii="Times New Roman" w:hAnsi="Times New Roman" w:cs="Times New Roman"/>
              </w:rPr>
              <w:t>:</w:t>
            </w:r>
            <w:r w:rsidRPr="00C403EF">
              <w:rPr>
                <w:rFonts w:ascii="Times New Roman" w:hAnsi="Times New Roman" w:cs="Times New Roman"/>
              </w:rPr>
              <w:br/>
              <w:t>1. The author submits the article along with the submission form, originality declaration, and proof of payment;</w:t>
            </w:r>
            <w:r w:rsidRPr="00C403EF">
              <w:rPr>
                <w:rFonts w:ascii="Times New Roman" w:hAnsi="Times New Roman" w:cs="Times New Roman"/>
              </w:rPr>
              <w:br/>
              <w:t>2. The editorial secretary checks technical and formatting compliance;</w:t>
            </w:r>
            <w:r w:rsidRPr="00C403EF">
              <w:rPr>
                <w:rFonts w:ascii="Times New Roman" w:hAnsi="Times New Roman" w:cs="Times New Roman"/>
              </w:rPr>
              <w:br/>
              <w:t xml:space="preserve">3. The Editorial Board appoints </w:t>
            </w:r>
            <w:r w:rsidRPr="00C403EF">
              <w:rPr>
                <w:rFonts w:ascii="Times New Roman" w:hAnsi="Times New Roman" w:cs="Times New Roman"/>
                <w:b/>
                <w:bCs/>
              </w:rPr>
              <w:t>two independent reviewers</w:t>
            </w:r>
            <w:r w:rsidRPr="00C403EF">
              <w:rPr>
                <w:rFonts w:ascii="Times New Roman" w:hAnsi="Times New Roman" w:cs="Times New Roman"/>
              </w:rPr>
              <w:t>;</w:t>
            </w:r>
            <w:r w:rsidRPr="00C403EF">
              <w:rPr>
                <w:rFonts w:ascii="Times New Roman" w:hAnsi="Times New Roman" w:cs="Times New Roman"/>
              </w:rPr>
              <w:br/>
              <w:t>4. The article is sent to reviewers in anonymous format (author data removed);</w:t>
            </w:r>
            <w:r w:rsidRPr="00C403EF">
              <w:rPr>
                <w:rFonts w:ascii="Times New Roman" w:hAnsi="Times New Roman" w:cs="Times New Roman"/>
              </w:rPr>
              <w:br/>
              <w:t>5. Reviewers complete the AIMR</w:t>
            </w:r>
            <w:r w:rsidR="00BA3201">
              <w:rPr>
                <w:rFonts w:ascii="Times New Roman" w:hAnsi="Times New Roman" w:cs="Times New Roman"/>
              </w:rPr>
              <w:t xml:space="preserve">- </w:t>
            </w:r>
            <w:r w:rsidRPr="00C403EF">
              <w:rPr>
                <w:rFonts w:ascii="Times New Roman" w:hAnsi="Times New Roman" w:cs="Times New Roman"/>
              </w:rPr>
              <w:t>EVAL</w:t>
            </w:r>
            <w:r w:rsidR="00BA3201">
              <w:rPr>
                <w:rFonts w:ascii="Times New Roman" w:hAnsi="Times New Roman" w:cs="Times New Roman"/>
              </w:rPr>
              <w:t xml:space="preserve">- </w:t>
            </w:r>
            <w:r w:rsidRPr="00C403EF">
              <w:rPr>
                <w:rFonts w:ascii="Times New Roman" w:hAnsi="Times New Roman" w:cs="Times New Roman"/>
              </w:rPr>
              <w:t>F01 form and submit their recommendation;</w:t>
            </w:r>
            <w:r w:rsidRPr="00C403EF">
              <w:rPr>
                <w:rFonts w:ascii="Times New Roman" w:hAnsi="Times New Roman" w:cs="Times New Roman"/>
              </w:rPr>
              <w:br/>
              <w:t>6. The Editorial Board analyzes the reports and issues the editorial decision;</w:t>
            </w:r>
            <w:r w:rsidRPr="00C403EF">
              <w:rPr>
                <w:rFonts w:ascii="Times New Roman" w:hAnsi="Times New Roman" w:cs="Times New Roman"/>
              </w:rPr>
              <w:br/>
            </w:r>
            <w:r w:rsidRPr="00C403EF">
              <w:rPr>
                <w:rFonts w:ascii="Times New Roman" w:hAnsi="Times New Roman" w:cs="Times New Roman"/>
              </w:rPr>
              <w:lastRenderedPageBreak/>
              <w:t>7. The author is informed and, if necessary, receives revision suggestions.</w:t>
            </w:r>
          </w:p>
        </w:tc>
      </w:tr>
      <w:tr w:rsidR="00C403EF" w:rsidRPr="00C403EF" w14:paraId="6ADCE80B" w14:textId="77777777" w:rsidTr="00633D78">
        <w:trPr>
          <w:tblCellSpacing w:w="15" w:type="dxa"/>
        </w:trPr>
        <w:tc>
          <w:tcPr>
            <w:tcW w:w="0" w:type="auto"/>
            <w:tcBorders>
              <w:right w:val="single" w:sz="4" w:space="0" w:color="auto"/>
            </w:tcBorders>
            <w:vAlign w:val="center"/>
            <w:hideMark/>
          </w:tcPr>
          <w:p w14:paraId="225AE9FC"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lastRenderedPageBreak/>
              <w:t>4.3 Criterii de selecție a recenzorilor</w:t>
            </w:r>
            <w:r w:rsidRPr="00C403EF">
              <w:rPr>
                <w:rFonts w:ascii="Times New Roman" w:hAnsi="Times New Roman" w:cs="Times New Roman"/>
              </w:rPr>
              <w:br/>
              <w:t>Recenzorii sunt aleși în funcție de competențele lor academice, de lipsa unui conflict de interese și de experiența anterioară în evaluare. Se încurajează diversitatea internațională și interdisciplinară.</w:t>
            </w:r>
          </w:p>
        </w:tc>
        <w:tc>
          <w:tcPr>
            <w:tcW w:w="0" w:type="auto"/>
            <w:vAlign w:val="center"/>
            <w:hideMark/>
          </w:tcPr>
          <w:p w14:paraId="14CF2C23"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4.3 Reviewer Selection Criteria</w:t>
            </w:r>
            <w:r w:rsidRPr="00C403EF">
              <w:rPr>
                <w:rFonts w:ascii="Times New Roman" w:hAnsi="Times New Roman" w:cs="Times New Roman"/>
              </w:rPr>
              <w:br/>
              <w:t>Reviewers are selected based on academic competence, absence of conflict of interest, and prior experience in peer review. International and interdisciplinary diversity is encouraged.</w:t>
            </w:r>
          </w:p>
        </w:tc>
      </w:tr>
      <w:tr w:rsidR="00C403EF" w:rsidRPr="00C403EF" w14:paraId="168579EF" w14:textId="77777777" w:rsidTr="00633D78">
        <w:trPr>
          <w:tblCellSpacing w:w="15" w:type="dxa"/>
        </w:trPr>
        <w:tc>
          <w:tcPr>
            <w:tcW w:w="0" w:type="auto"/>
            <w:tcBorders>
              <w:right w:val="single" w:sz="4" w:space="0" w:color="auto"/>
            </w:tcBorders>
            <w:vAlign w:val="center"/>
            <w:hideMark/>
          </w:tcPr>
          <w:p w14:paraId="37BEEA14" w14:textId="145D6D55" w:rsidR="00C403EF" w:rsidRPr="00C403EF" w:rsidRDefault="00C403EF" w:rsidP="00C403EF">
            <w:pPr>
              <w:rPr>
                <w:rFonts w:ascii="Times New Roman" w:hAnsi="Times New Roman" w:cs="Times New Roman"/>
              </w:rPr>
            </w:pPr>
            <w:r w:rsidRPr="00C403EF">
              <w:rPr>
                <w:rFonts w:ascii="Times New Roman" w:hAnsi="Times New Roman" w:cs="Times New Roman"/>
                <w:b/>
                <w:bCs/>
              </w:rPr>
              <w:t>4.4 Tipuri de decizie editorială</w:t>
            </w:r>
            <w:r w:rsidRPr="00C403EF">
              <w:rPr>
                <w:rFonts w:ascii="Times New Roman" w:hAnsi="Times New Roman" w:cs="Times New Roman"/>
              </w:rPr>
              <w:br/>
            </w:r>
            <w:r w:rsidR="00BA3201">
              <w:rPr>
                <w:rFonts w:ascii="Times New Roman" w:hAnsi="Times New Roman" w:cs="Times New Roman"/>
              </w:rPr>
              <w:t xml:space="preserve">- </w:t>
            </w:r>
            <w:r w:rsidRPr="00C403EF">
              <w:rPr>
                <w:rFonts w:ascii="Times New Roman" w:hAnsi="Times New Roman" w:cs="Times New Roman"/>
              </w:rPr>
              <w:t xml:space="preserve"> Acceptare fără modificări</w:t>
            </w:r>
            <w:r w:rsidRPr="00C403EF">
              <w:rPr>
                <w:rFonts w:ascii="Times New Roman" w:hAnsi="Times New Roman" w:cs="Times New Roman"/>
              </w:rPr>
              <w:br/>
            </w:r>
            <w:r w:rsidR="00BA3201">
              <w:rPr>
                <w:rFonts w:ascii="Times New Roman" w:hAnsi="Times New Roman" w:cs="Times New Roman"/>
              </w:rPr>
              <w:t xml:space="preserve">- </w:t>
            </w:r>
            <w:r w:rsidRPr="00C403EF">
              <w:rPr>
                <w:rFonts w:ascii="Times New Roman" w:hAnsi="Times New Roman" w:cs="Times New Roman"/>
              </w:rPr>
              <w:t xml:space="preserve"> Acceptare cu revizuiri minore</w:t>
            </w:r>
            <w:r w:rsidRPr="00C403EF">
              <w:rPr>
                <w:rFonts w:ascii="Times New Roman" w:hAnsi="Times New Roman" w:cs="Times New Roman"/>
              </w:rPr>
              <w:br/>
            </w:r>
            <w:r w:rsidR="00BA3201">
              <w:rPr>
                <w:rFonts w:ascii="Times New Roman" w:hAnsi="Times New Roman" w:cs="Times New Roman"/>
              </w:rPr>
              <w:t xml:space="preserve">- </w:t>
            </w:r>
            <w:r w:rsidRPr="00C403EF">
              <w:rPr>
                <w:rFonts w:ascii="Times New Roman" w:hAnsi="Times New Roman" w:cs="Times New Roman"/>
              </w:rPr>
              <w:t xml:space="preserve"> Revizuire majoră</w:t>
            </w:r>
            <w:r w:rsidRPr="00C403EF">
              <w:rPr>
                <w:rFonts w:ascii="Times New Roman" w:hAnsi="Times New Roman" w:cs="Times New Roman"/>
              </w:rPr>
              <w:br/>
            </w:r>
            <w:r w:rsidR="00BA3201">
              <w:rPr>
                <w:rFonts w:ascii="Times New Roman" w:hAnsi="Times New Roman" w:cs="Times New Roman"/>
              </w:rPr>
              <w:t xml:space="preserve">- </w:t>
            </w:r>
            <w:r w:rsidRPr="00C403EF">
              <w:rPr>
                <w:rFonts w:ascii="Times New Roman" w:hAnsi="Times New Roman" w:cs="Times New Roman"/>
              </w:rPr>
              <w:t xml:space="preserve"> Respingere motivată</w:t>
            </w:r>
            <w:r w:rsidRPr="00C403EF">
              <w:rPr>
                <w:rFonts w:ascii="Times New Roman" w:hAnsi="Times New Roman" w:cs="Times New Roman"/>
              </w:rPr>
              <w:br/>
              <w:t>Decizia finală aparține Comitetului Editorial și se bazează pe media evaluărilor și argumentele recenzorilor.</w:t>
            </w:r>
          </w:p>
        </w:tc>
        <w:tc>
          <w:tcPr>
            <w:tcW w:w="0" w:type="auto"/>
            <w:vAlign w:val="center"/>
            <w:hideMark/>
          </w:tcPr>
          <w:p w14:paraId="3226D350" w14:textId="746A7EA8" w:rsidR="00C403EF" w:rsidRPr="00C403EF" w:rsidRDefault="00C403EF" w:rsidP="00C403EF">
            <w:pPr>
              <w:rPr>
                <w:rFonts w:ascii="Times New Roman" w:hAnsi="Times New Roman" w:cs="Times New Roman"/>
              </w:rPr>
            </w:pPr>
            <w:r w:rsidRPr="00C403EF">
              <w:rPr>
                <w:rFonts w:ascii="Times New Roman" w:hAnsi="Times New Roman" w:cs="Times New Roman"/>
                <w:b/>
                <w:bCs/>
              </w:rPr>
              <w:t>4.4 Types of Editorial Decisions</w:t>
            </w:r>
            <w:r w:rsidRPr="00C403EF">
              <w:rPr>
                <w:rFonts w:ascii="Times New Roman" w:hAnsi="Times New Roman" w:cs="Times New Roman"/>
              </w:rPr>
              <w:br/>
            </w:r>
            <w:r w:rsidR="00BA3201">
              <w:rPr>
                <w:rFonts w:ascii="Times New Roman" w:hAnsi="Times New Roman" w:cs="Times New Roman"/>
              </w:rPr>
              <w:t xml:space="preserve">- </w:t>
            </w:r>
            <w:r w:rsidRPr="00C403EF">
              <w:rPr>
                <w:rFonts w:ascii="Times New Roman" w:hAnsi="Times New Roman" w:cs="Times New Roman"/>
              </w:rPr>
              <w:t xml:space="preserve"> Acceptance without changes</w:t>
            </w:r>
            <w:r w:rsidRPr="00C403EF">
              <w:rPr>
                <w:rFonts w:ascii="Times New Roman" w:hAnsi="Times New Roman" w:cs="Times New Roman"/>
              </w:rPr>
              <w:br/>
            </w:r>
            <w:r w:rsidR="00BA3201">
              <w:rPr>
                <w:rFonts w:ascii="Times New Roman" w:hAnsi="Times New Roman" w:cs="Times New Roman"/>
              </w:rPr>
              <w:t xml:space="preserve">- </w:t>
            </w:r>
            <w:r w:rsidRPr="00C403EF">
              <w:rPr>
                <w:rFonts w:ascii="Times New Roman" w:hAnsi="Times New Roman" w:cs="Times New Roman"/>
              </w:rPr>
              <w:t xml:space="preserve"> Acceptance with minor revisions</w:t>
            </w:r>
            <w:r w:rsidRPr="00C403EF">
              <w:rPr>
                <w:rFonts w:ascii="Times New Roman" w:hAnsi="Times New Roman" w:cs="Times New Roman"/>
              </w:rPr>
              <w:br/>
            </w:r>
            <w:r w:rsidR="00BA3201">
              <w:rPr>
                <w:rFonts w:ascii="Times New Roman" w:hAnsi="Times New Roman" w:cs="Times New Roman"/>
              </w:rPr>
              <w:t xml:space="preserve">- </w:t>
            </w:r>
            <w:r w:rsidRPr="00C403EF">
              <w:rPr>
                <w:rFonts w:ascii="Times New Roman" w:hAnsi="Times New Roman" w:cs="Times New Roman"/>
              </w:rPr>
              <w:t xml:space="preserve"> Major revision</w:t>
            </w:r>
            <w:r w:rsidRPr="00C403EF">
              <w:rPr>
                <w:rFonts w:ascii="Times New Roman" w:hAnsi="Times New Roman" w:cs="Times New Roman"/>
              </w:rPr>
              <w:br/>
            </w:r>
            <w:r w:rsidR="00BA3201">
              <w:rPr>
                <w:rFonts w:ascii="Times New Roman" w:hAnsi="Times New Roman" w:cs="Times New Roman"/>
              </w:rPr>
              <w:t xml:space="preserve">- </w:t>
            </w:r>
            <w:r w:rsidRPr="00C403EF">
              <w:rPr>
                <w:rFonts w:ascii="Times New Roman" w:hAnsi="Times New Roman" w:cs="Times New Roman"/>
              </w:rPr>
              <w:t xml:space="preserve"> Rejection with justification</w:t>
            </w:r>
            <w:r w:rsidRPr="00C403EF">
              <w:rPr>
                <w:rFonts w:ascii="Times New Roman" w:hAnsi="Times New Roman" w:cs="Times New Roman"/>
              </w:rPr>
              <w:br/>
              <w:t>The final decision belongs to the Editorial Board, based on the average score and reviewers’ arguments.</w:t>
            </w:r>
          </w:p>
        </w:tc>
      </w:tr>
    </w:tbl>
    <w:p w14:paraId="5E79F221" w14:textId="77777777" w:rsidR="00C403EF" w:rsidRPr="000E7836" w:rsidRDefault="00C403EF">
      <w:pPr>
        <w:rPr>
          <w:rFonts w:ascii="Times New Roman" w:hAnsi="Times New Roman" w:cs="Times New Roman"/>
        </w:rPr>
      </w:pPr>
    </w:p>
    <w:p w14:paraId="34D2DE3A" w14:textId="77777777" w:rsidR="00C403EF" w:rsidRPr="00633D78" w:rsidRDefault="00C403EF" w:rsidP="00633D78">
      <w:pPr>
        <w:pStyle w:val="Titlu1"/>
        <w:rPr>
          <w:rFonts w:ascii="Times New Roman" w:hAnsi="Times New Roman" w:cs="Times New Roman"/>
          <w:b/>
          <w:bCs/>
          <w:sz w:val="32"/>
          <w:szCs w:val="32"/>
        </w:rPr>
      </w:pPr>
      <w:bookmarkStart w:id="4" w:name="_Toc204186809"/>
      <w:r w:rsidRPr="00633D78">
        <w:rPr>
          <w:rFonts w:ascii="Times New Roman" w:hAnsi="Times New Roman" w:cs="Times New Roman"/>
          <w:b/>
          <w:bCs/>
          <w:sz w:val="32"/>
          <w:szCs w:val="32"/>
        </w:rPr>
        <w:t>5. CUM SE COMPLETEAZĂ FIȘA DE EVALUARE / HOW TO COMPLETE THE EVALUATION FORM</w:t>
      </w:r>
      <w:bookmarkEnd w:id="4"/>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02"/>
        <w:gridCol w:w="4858"/>
      </w:tblGrid>
      <w:tr w:rsidR="00C403EF" w:rsidRPr="00C403EF" w14:paraId="2ACBA061" w14:textId="77777777" w:rsidTr="00633D78">
        <w:trPr>
          <w:tblHeader/>
          <w:tblCellSpacing w:w="15" w:type="dxa"/>
        </w:trPr>
        <w:tc>
          <w:tcPr>
            <w:tcW w:w="0" w:type="auto"/>
            <w:tcBorders>
              <w:bottom w:val="single" w:sz="4" w:space="0" w:color="auto"/>
              <w:right w:val="single" w:sz="4" w:space="0" w:color="auto"/>
            </w:tcBorders>
            <w:vAlign w:val="center"/>
            <w:hideMark/>
          </w:tcPr>
          <w:p w14:paraId="18A43136" w14:textId="77777777" w:rsidR="00C403EF" w:rsidRPr="00C403EF" w:rsidRDefault="00C403EF" w:rsidP="00C403EF">
            <w:pPr>
              <w:rPr>
                <w:rFonts w:ascii="Times New Roman" w:hAnsi="Times New Roman" w:cs="Times New Roman"/>
                <w:b/>
                <w:bCs/>
              </w:rPr>
            </w:pPr>
            <w:r w:rsidRPr="00C403EF">
              <w:rPr>
                <w:rFonts w:ascii="Times New Roman" w:hAnsi="Times New Roman" w:cs="Times New Roman"/>
                <w:b/>
                <w:bCs/>
              </w:rPr>
              <w:t>RO (Română)</w:t>
            </w:r>
          </w:p>
        </w:tc>
        <w:tc>
          <w:tcPr>
            <w:tcW w:w="0" w:type="auto"/>
            <w:tcBorders>
              <w:bottom w:val="single" w:sz="4" w:space="0" w:color="auto"/>
            </w:tcBorders>
            <w:vAlign w:val="center"/>
            <w:hideMark/>
          </w:tcPr>
          <w:p w14:paraId="6E00ABCC" w14:textId="77777777" w:rsidR="00C403EF" w:rsidRPr="00C403EF" w:rsidRDefault="00C403EF" w:rsidP="00C403EF">
            <w:pPr>
              <w:rPr>
                <w:rFonts w:ascii="Times New Roman" w:hAnsi="Times New Roman" w:cs="Times New Roman"/>
                <w:b/>
                <w:bCs/>
              </w:rPr>
            </w:pPr>
            <w:r w:rsidRPr="00C403EF">
              <w:rPr>
                <w:rFonts w:ascii="Times New Roman" w:hAnsi="Times New Roman" w:cs="Times New Roman"/>
                <w:b/>
                <w:bCs/>
              </w:rPr>
              <w:t>EN (English)</w:t>
            </w:r>
          </w:p>
        </w:tc>
      </w:tr>
      <w:tr w:rsidR="00C403EF" w:rsidRPr="00C403EF" w14:paraId="3885CE3B" w14:textId="77777777" w:rsidTr="00633D78">
        <w:trPr>
          <w:tblCellSpacing w:w="15" w:type="dxa"/>
        </w:trPr>
        <w:tc>
          <w:tcPr>
            <w:tcW w:w="0" w:type="auto"/>
            <w:tcBorders>
              <w:right w:val="single" w:sz="4" w:space="0" w:color="auto"/>
            </w:tcBorders>
            <w:vAlign w:val="center"/>
            <w:hideMark/>
          </w:tcPr>
          <w:p w14:paraId="60D47909" w14:textId="423FCBB6" w:rsidR="00C403EF" w:rsidRPr="00C403EF" w:rsidRDefault="00C403EF" w:rsidP="00C403EF">
            <w:pPr>
              <w:rPr>
                <w:rFonts w:ascii="Times New Roman" w:hAnsi="Times New Roman" w:cs="Times New Roman"/>
              </w:rPr>
            </w:pPr>
            <w:r w:rsidRPr="00C403EF">
              <w:rPr>
                <w:rFonts w:ascii="Times New Roman" w:hAnsi="Times New Roman" w:cs="Times New Roman"/>
                <w:b/>
                <w:bCs/>
              </w:rPr>
              <w:t>5.1 Structura fișei AIMR</w:t>
            </w:r>
            <w:r w:rsidR="00BA3201">
              <w:rPr>
                <w:rFonts w:ascii="Times New Roman" w:hAnsi="Times New Roman" w:cs="Times New Roman"/>
                <w:b/>
                <w:bCs/>
              </w:rPr>
              <w:t xml:space="preserve">- </w:t>
            </w:r>
            <w:r w:rsidRPr="00C403EF">
              <w:rPr>
                <w:rFonts w:ascii="Times New Roman" w:hAnsi="Times New Roman" w:cs="Times New Roman"/>
                <w:b/>
                <w:bCs/>
              </w:rPr>
              <w:t>EVAL</w:t>
            </w:r>
            <w:r w:rsidR="00BA3201">
              <w:rPr>
                <w:rFonts w:ascii="Times New Roman" w:hAnsi="Times New Roman" w:cs="Times New Roman"/>
                <w:b/>
                <w:bCs/>
              </w:rPr>
              <w:t xml:space="preserve">- </w:t>
            </w:r>
            <w:r w:rsidRPr="00C403EF">
              <w:rPr>
                <w:rFonts w:ascii="Times New Roman" w:hAnsi="Times New Roman" w:cs="Times New Roman"/>
                <w:b/>
                <w:bCs/>
              </w:rPr>
              <w:t>F01</w:t>
            </w:r>
            <w:r w:rsidRPr="00C403EF">
              <w:rPr>
                <w:rFonts w:ascii="Times New Roman" w:hAnsi="Times New Roman" w:cs="Times New Roman"/>
              </w:rPr>
              <w:br/>
              <w:t>Fișa de evaluare este instrumentul standard utilizat de recenzori pentru a analiza un articol. Ea conține:</w:t>
            </w:r>
            <w:r w:rsidRPr="00C403EF">
              <w:rPr>
                <w:rFonts w:ascii="Times New Roman" w:hAnsi="Times New Roman" w:cs="Times New Roman"/>
              </w:rPr>
              <w:br/>
            </w:r>
            <w:r w:rsidR="00BA3201">
              <w:rPr>
                <w:rFonts w:ascii="Segoe UI Emoji" w:hAnsi="Segoe UI Emoji" w:cs="Segoe UI Emoji"/>
              </w:rPr>
              <w:t xml:space="preserve">-  </w:t>
            </w:r>
            <w:r w:rsidRPr="00C403EF">
              <w:rPr>
                <w:rFonts w:ascii="Times New Roman" w:hAnsi="Times New Roman" w:cs="Times New Roman"/>
              </w:rPr>
              <w:t xml:space="preserve"> Informații generale despre articol;</w:t>
            </w:r>
            <w:r w:rsidRPr="00C403EF">
              <w:rPr>
                <w:rFonts w:ascii="Times New Roman" w:hAnsi="Times New Roman" w:cs="Times New Roman"/>
              </w:rPr>
              <w:br/>
            </w:r>
            <w:r w:rsidR="00BA3201">
              <w:rPr>
                <w:rFonts w:ascii="Segoe UI Emoji" w:hAnsi="Segoe UI Emoji" w:cs="Segoe UI Emoji"/>
              </w:rPr>
              <w:t xml:space="preserve">-  </w:t>
            </w:r>
            <w:r w:rsidRPr="00C403EF">
              <w:rPr>
                <w:rFonts w:ascii="Times New Roman" w:hAnsi="Times New Roman" w:cs="Times New Roman"/>
              </w:rPr>
              <w:t xml:space="preserve"> O grilă cu 10 criterii de evaluare, fiecare punctat de la 0 la 4;</w:t>
            </w:r>
            <w:r w:rsidRPr="00C403EF">
              <w:rPr>
                <w:rFonts w:ascii="Times New Roman" w:hAnsi="Times New Roman" w:cs="Times New Roman"/>
              </w:rPr>
              <w:br/>
            </w:r>
            <w:r w:rsidR="00BA3201">
              <w:rPr>
                <w:rFonts w:ascii="Segoe UI Emoji" w:hAnsi="Segoe UI Emoji" w:cs="Segoe UI Emoji"/>
              </w:rPr>
              <w:t xml:space="preserve">-  </w:t>
            </w:r>
            <w:r w:rsidRPr="00C403EF">
              <w:rPr>
                <w:rFonts w:ascii="Times New Roman" w:hAnsi="Times New Roman" w:cs="Times New Roman"/>
              </w:rPr>
              <w:t xml:space="preserve"> Comentarii pentru autori;</w:t>
            </w:r>
            <w:r w:rsidRPr="00C403EF">
              <w:rPr>
                <w:rFonts w:ascii="Times New Roman" w:hAnsi="Times New Roman" w:cs="Times New Roman"/>
              </w:rPr>
              <w:br/>
            </w:r>
            <w:r w:rsidR="00BA3201">
              <w:rPr>
                <w:rFonts w:ascii="Segoe UI Emoji" w:hAnsi="Segoe UI Emoji" w:cs="Segoe UI Emoji"/>
              </w:rPr>
              <w:t xml:space="preserve">-  </w:t>
            </w:r>
            <w:r w:rsidRPr="00C403EF">
              <w:rPr>
                <w:rFonts w:ascii="Times New Roman" w:hAnsi="Times New Roman" w:cs="Times New Roman"/>
              </w:rPr>
              <w:t xml:space="preserve"> Recomandarea editorială;</w:t>
            </w:r>
            <w:r w:rsidRPr="00C403EF">
              <w:rPr>
                <w:rFonts w:ascii="Times New Roman" w:hAnsi="Times New Roman" w:cs="Times New Roman"/>
              </w:rPr>
              <w:br/>
            </w:r>
            <w:r w:rsidR="00BA3201">
              <w:rPr>
                <w:rFonts w:ascii="Segoe UI Emoji" w:hAnsi="Segoe UI Emoji" w:cs="Segoe UI Emoji"/>
              </w:rPr>
              <w:t xml:space="preserve">-  </w:t>
            </w:r>
            <w:r w:rsidRPr="00C403EF">
              <w:rPr>
                <w:rFonts w:ascii="Times New Roman" w:hAnsi="Times New Roman" w:cs="Times New Roman"/>
              </w:rPr>
              <w:t xml:space="preserve"> (opțional) Comentarii confidențiale pentru redacție.</w:t>
            </w:r>
          </w:p>
        </w:tc>
        <w:tc>
          <w:tcPr>
            <w:tcW w:w="0" w:type="auto"/>
            <w:vAlign w:val="center"/>
            <w:hideMark/>
          </w:tcPr>
          <w:p w14:paraId="52343944" w14:textId="3D458243" w:rsidR="00C403EF" w:rsidRPr="00C403EF" w:rsidRDefault="00C403EF" w:rsidP="00C403EF">
            <w:pPr>
              <w:rPr>
                <w:rFonts w:ascii="Times New Roman" w:hAnsi="Times New Roman" w:cs="Times New Roman"/>
              </w:rPr>
            </w:pPr>
            <w:r w:rsidRPr="00C403EF">
              <w:rPr>
                <w:rFonts w:ascii="Times New Roman" w:hAnsi="Times New Roman" w:cs="Times New Roman"/>
                <w:b/>
                <w:bCs/>
              </w:rPr>
              <w:t>5.1 Structure of the AIMR</w:t>
            </w:r>
            <w:r w:rsidR="00BA3201">
              <w:rPr>
                <w:rFonts w:ascii="Times New Roman" w:hAnsi="Times New Roman" w:cs="Times New Roman"/>
                <w:b/>
                <w:bCs/>
              </w:rPr>
              <w:t xml:space="preserve">- </w:t>
            </w:r>
            <w:r w:rsidRPr="00C403EF">
              <w:rPr>
                <w:rFonts w:ascii="Times New Roman" w:hAnsi="Times New Roman" w:cs="Times New Roman"/>
                <w:b/>
                <w:bCs/>
              </w:rPr>
              <w:t>EVAL</w:t>
            </w:r>
            <w:r w:rsidR="00BA3201">
              <w:rPr>
                <w:rFonts w:ascii="Times New Roman" w:hAnsi="Times New Roman" w:cs="Times New Roman"/>
                <w:b/>
                <w:bCs/>
              </w:rPr>
              <w:t xml:space="preserve">- </w:t>
            </w:r>
            <w:r w:rsidRPr="00C403EF">
              <w:rPr>
                <w:rFonts w:ascii="Times New Roman" w:hAnsi="Times New Roman" w:cs="Times New Roman"/>
                <w:b/>
                <w:bCs/>
              </w:rPr>
              <w:t>F01 Form</w:t>
            </w:r>
            <w:r w:rsidRPr="00C403EF">
              <w:rPr>
                <w:rFonts w:ascii="Times New Roman" w:hAnsi="Times New Roman" w:cs="Times New Roman"/>
              </w:rPr>
              <w:br/>
              <w:t>The evaluation form is the standard tool used by reviewers to assess a manuscript. It includes:</w:t>
            </w:r>
            <w:r w:rsidRPr="00C403EF">
              <w:rPr>
                <w:rFonts w:ascii="Times New Roman" w:hAnsi="Times New Roman" w:cs="Times New Roman"/>
              </w:rPr>
              <w:br/>
            </w:r>
            <w:r w:rsidR="00BA3201">
              <w:rPr>
                <w:rFonts w:ascii="Segoe UI Emoji" w:hAnsi="Segoe UI Emoji" w:cs="Segoe UI Emoji"/>
              </w:rPr>
              <w:t xml:space="preserve">-  </w:t>
            </w:r>
            <w:r w:rsidRPr="00C403EF">
              <w:rPr>
                <w:rFonts w:ascii="Times New Roman" w:hAnsi="Times New Roman" w:cs="Times New Roman"/>
              </w:rPr>
              <w:t xml:space="preserve"> General information about the article;</w:t>
            </w:r>
            <w:r w:rsidRPr="00C403EF">
              <w:rPr>
                <w:rFonts w:ascii="Times New Roman" w:hAnsi="Times New Roman" w:cs="Times New Roman"/>
              </w:rPr>
              <w:br/>
            </w:r>
            <w:r w:rsidR="00BA3201">
              <w:rPr>
                <w:rFonts w:ascii="Segoe UI Emoji" w:hAnsi="Segoe UI Emoji" w:cs="Segoe UI Emoji"/>
              </w:rPr>
              <w:t xml:space="preserve">-  </w:t>
            </w:r>
            <w:r w:rsidRPr="00C403EF">
              <w:rPr>
                <w:rFonts w:ascii="Times New Roman" w:hAnsi="Times New Roman" w:cs="Times New Roman"/>
              </w:rPr>
              <w:t xml:space="preserve"> A grid with 10 evaluation criteria, each scored from 0 to 4;</w:t>
            </w:r>
            <w:r w:rsidRPr="00C403EF">
              <w:rPr>
                <w:rFonts w:ascii="Times New Roman" w:hAnsi="Times New Roman" w:cs="Times New Roman"/>
              </w:rPr>
              <w:br/>
            </w:r>
            <w:r w:rsidR="00BA3201">
              <w:rPr>
                <w:rFonts w:ascii="Segoe UI Emoji" w:hAnsi="Segoe UI Emoji" w:cs="Segoe UI Emoji"/>
              </w:rPr>
              <w:t xml:space="preserve">-  </w:t>
            </w:r>
            <w:r w:rsidRPr="00C403EF">
              <w:rPr>
                <w:rFonts w:ascii="Times New Roman" w:hAnsi="Times New Roman" w:cs="Times New Roman"/>
              </w:rPr>
              <w:t xml:space="preserve"> Comments to the authors;</w:t>
            </w:r>
            <w:r w:rsidRPr="00C403EF">
              <w:rPr>
                <w:rFonts w:ascii="Times New Roman" w:hAnsi="Times New Roman" w:cs="Times New Roman"/>
              </w:rPr>
              <w:br/>
            </w:r>
            <w:r w:rsidR="00BA3201">
              <w:rPr>
                <w:rFonts w:ascii="Segoe UI Emoji" w:hAnsi="Segoe UI Emoji" w:cs="Segoe UI Emoji"/>
              </w:rPr>
              <w:t xml:space="preserve">-  </w:t>
            </w:r>
            <w:r w:rsidRPr="00C403EF">
              <w:rPr>
                <w:rFonts w:ascii="Times New Roman" w:hAnsi="Times New Roman" w:cs="Times New Roman"/>
              </w:rPr>
              <w:t xml:space="preserve"> Editorial recommendation;</w:t>
            </w:r>
            <w:r w:rsidRPr="00C403EF">
              <w:rPr>
                <w:rFonts w:ascii="Times New Roman" w:hAnsi="Times New Roman" w:cs="Times New Roman"/>
              </w:rPr>
              <w:br/>
            </w:r>
            <w:r w:rsidR="00BA3201">
              <w:rPr>
                <w:rFonts w:ascii="Segoe UI Emoji" w:hAnsi="Segoe UI Emoji" w:cs="Segoe UI Emoji"/>
              </w:rPr>
              <w:t xml:space="preserve">-  </w:t>
            </w:r>
            <w:r w:rsidRPr="00C403EF">
              <w:rPr>
                <w:rFonts w:ascii="Times New Roman" w:hAnsi="Times New Roman" w:cs="Times New Roman"/>
              </w:rPr>
              <w:t xml:space="preserve"> (optional) Confidential comments to the editorial team.</w:t>
            </w:r>
          </w:p>
        </w:tc>
      </w:tr>
      <w:tr w:rsidR="00C403EF" w:rsidRPr="00C403EF" w14:paraId="586CF90F" w14:textId="77777777" w:rsidTr="00633D78">
        <w:trPr>
          <w:tblCellSpacing w:w="15" w:type="dxa"/>
        </w:trPr>
        <w:tc>
          <w:tcPr>
            <w:tcW w:w="0" w:type="auto"/>
            <w:tcBorders>
              <w:right w:val="single" w:sz="4" w:space="0" w:color="auto"/>
            </w:tcBorders>
            <w:vAlign w:val="center"/>
            <w:hideMark/>
          </w:tcPr>
          <w:p w14:paraId="00456FD3"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lastRenderedPageBreak/>
              <w:t>5.2 Criterii de evaluare</w:t>
            </w:r>
            <w:r w:rsidRPr="00C403EF">
              <w:rPr>
                <w:rFonts w:ascii="Times New Roman" w:hAnsi="Times New Roman" w:cs="Times New Roman"/>
              </w:rPr>
              <w:br/>
              <w:t>Fiecare articol este analizat pe baza următoarelor 10 criterii:</w:t>
            </w:r>
            <w:r w:rsidRPr="00C403EF">
              <w:rPr>
                <w:rFonts w:ascii="Times New Roman" w:hAnsi="Times New Roman" w:cs="Times New Roman"/>
              </w:rPr>
              <w:br/>
              <w:t>1. Originalitate și contribuție științifică;</w:t>
            </w:r>
            <w:r w:rsidRPr="00C403EF">
              <w:rPr>
                <w:rFonts w:ascii="Times New Roman" w:hAnsi="Times New Roman" w:cs="Times New Roman"/>
              </w:rPr>
              <w:br/>
              <w:t>2. Claritatea ipotezei/obiectivelor;</w:t>
            </w:r>
            <w:r w:rsidRPr="00C403EF">
              <w:rPr>
                <w:rFonts w:ascii="Times New Roman" w:hAnsi="Times New Roman" w:cs="Times New Roman"/>
              </w:rPr>
              <w:br/>
              <w:t>3. Pertinența metodologiei;</w:t>
            </w:r>
            <w:r w:rsidRPr="00C403EF">
              <w:rPr>
                <w:rFonts w:ascii="Times New Roman" w:hAnsi="Times New Roman" w:cs="Times New Roman"/>
              </w:rPr>
              <w:br/>
              <w:t>4. Coerența și organizarea textului;</w:t>
            </w:r>
            <w:r w:rsidRPr="00C403EF">
              <w:rPr>
                <w:rFonts w:ascii="Times New Roman" w:hAnsi="Times New Roman" w:cs="Times New Roman"/>
              </w:rPr>
              <w:br/>
              <w:t>5. Analiza datelor și interpretarea rezultatelor;</w:t>
            </w:r>
            <w:r w:rsidRPr="00C403EF">
              <w:rPr>
                <w:rFonts w:ascii="Times New Roman" w:hAnsi="Times New Roman" w:cs="Times New Roman"/>
              </w:rPr>
              <w:br/>
              <w:t>6. Concluzii susținute de date;</w:t>
            </w:r>
            <w:r w:rsidRPr="00C403EF">
              <w:rPr>
                <w:rFonts w:ascii="Times New Roman" w:hAnsi="Times New Roman" w:cs="Times New Roman"/>
              </w:rPr>
              <w:br/>
              <w:t>7. Calitatea redactării (stil, gramatică, exprimare);</w:t>
            </w:r>
            <w:r w:rsidRPr="00C403EF">
              <w:rPr>
                <w:rFonts w:ascii="Times New Roman" w:hAnsi="Times New Roman" w:cs="Times New Roman"/>
              </w:rPr>
              <w:br/>
              <w:t>8. Respectarea cerințelor editoriale AIMR;</w:t>
            </w:r>
            <w:r w:rsidRPr="00C403EF">
              <w:rPr>
                <w:rFonts w:ascii="Times New Roman" w:hAnsi="Times New Roman" w:cs="Times New Roman"/>
              </w:rPr>
              <w:br/>
              <w:t>9. Relevanța și actualitatea bibliografiei;</w:t>
            </w:r>
            <w:r w:rsidRPr="00C403EF">
              <w:rPr>
                <w:rFonts w:ascii="Times New Roman" w:hAnsi="Times New Roman" w:cs="Times New Roman"/>
              </w:rPr>
              <w:br/>
              <w:t>10. Respectarea eticii și declarațiilor academice.</w:t>
            </w:r>
          </w:p>
        </w:tc>
        <w:tc>
          <w:tcPr>
            <w:tcW w:w="0" w:type="auto"/>
            <w:vAlign w:val="center"/>
            <w:hideMark/>
          </w:tcPr>
          <w:p w14:paraId="02DFA296"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5.2 Evaluation Criteria</w:t>
            </w:r>
            <w:r w:rsidRPr="00C403EF">
              <w:rPr>
                <w:rFonts w:ascii="Times New Roman" w:hAnsi="Times New Roman" w:cs="Times New Roman"/>
              </w:rPr>
              <w:br/>
              <w:t>Each article is assessed using the following 10 criteria:</w:t>
            </w:r>
            <w:r w:rsidRPr="00C403EF">
              <w:rPr>
                <w:rFonts w:ascii="Times New Roman" w:hAnsi="Times New Roman" w:cs="Times New Roman"/>
              </w:rPr>
              <w:br/>
              <w:t>1. Originality and scientific contribution;</w:t>
            </w:r>
            <w:r w:rsidRPr="00C403EF">
              <w:rPr>
                <w:rFonts w:ascii="Times New Roman" w:hAnsi="Times New Roman" w:cs="Times New Roman"/>
              </w:rPr>
              <w:br/>
              <w:t>2. Clarity of hypothesis/objectives;</w:t>
            </w:r>
            <w:r w:rsidRPr="00C403EF">
              <w:rPr>
                <w:rFonts w:ascii="Times New Roman" w:hAnsi="Times New Roman" w:cs="Times New Roman"/>
              </w:rPr>
              <w:br/>
              <w:t>3. Relevance of methodology;</w:t>
            </w:r>
            <w:r w:rsidRPr="00C403EF">
              <w:rPr>
                <w:rFonts w:ascii="Times New Roman" w:hAnsi="Times New Roman" w:cs="Times New Roman"/>
              </w:rPr>
              <w:br/>
              <w:t>4. Logical coherence and structure;</w:t>
            </w:r>
            <w:r w:rsidRPr="00C403EF">
              <w:rPr>
                <w:rFonts w:ascii="Times New Roman" w:hAnsi="Times New Roman" w:cs="Times New Roman"/>
              </w:rPr>
              <w:br/>
              <w:t>5. Data analysis and interpretation of results;</w:t>
            </w:r>
            <w:r w:rsidRPr="00C403EF">
              <w:rPr>
                <w:rFonts w:ascii="Times New Roman" w:hAnsi="Times New Roman" w:cs="Times New Roman"/>
              </w:rPr>
              <w:br/>
              <w:t>6. Conclusions supported by data;</w:t>
            </w:r>
            <w:r w:rsidRPr="00C403EF">
              <w:rPr>
                <w:rFonts w:ascii="Times New Roman" w:hAnsi="Times New Roman" w:cs="Times New Roman"/>
              </w:rPr>
              <w:br/>
              <w:t>7. Writing quality (style, grammar, academic expression);</w:t>
            </w:r>
            <w:r w:rsidRPr="00C403EF">
              <w:rPr>
                <w:rFonts w:ascii="Times New Roman" w:hAnsi="Times New Roman" w:cs="Times New Roman"/>
              </w:rPr>
              <w:br/>
              <w:t>8. Compliance with AIMR editorial requirements;</w:t>
            </w:r>
            <w:r w:rsidRPr="00C403EF">
              <w:rPr>
                <w:rFonts w:ascii="Times New Roman" w:hAnsi="Times New Roman" w:cs="Times New Roman"/>
              </w:rPr>
              <w:br/>
              <w:t>9. Relevance and currency of references;</w:t>
            </w:r>
            <w:r w:rsidRPr="00C403EF">
              <w:rPr>
                <w:rFonts w:ascii="Times New Roman" w:hAnsi="Times New Roman" w:cs="Times New Roman"/>
              </w:rPr>
              <w:br/>
              <w:t>10. Ethical compliance and academic declarations.</w:t>
            </w:r>
          </w:p>
        </w:tc>
      </w:tr>
      <w:tr w:rsidR="00C403EF" w:rsidRPr="00C403EF" w14:paraId="0330DC9F" w14:textId="77777777" w:rsidTr="00633D78">
        <w:trPr>
          <w:tblCellSpacing w:w="15" w:type="dxa"/>
        </w:trPr>
        <w:tc>
          <w:tcPr>
            <w:tcW w:w="0" w:type="auto"/>
            <w:tcBorders>
              <w:right w:val="single" w:sz="4" w:space="0" w:color="auto"/>
            </w:tcBorders>
            <w:vAlign w:val="center"/>
            <w:hideMark/>
          </w:tcPr>
          <w:p w14:paraId="679B8EE0"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5.3 Recomandarea editorială</w:t>
            </w:r>
            <w:r w:rsidRPr="00C403EF">
              <w:rPr>
                <w:rFonts w:ascii="Times New Roman" w:hAnsi="Times New Roman" w:cs="Times New Roman"/>
              </w:rPr>
              <w:br/>
              <w:t>După completarea grilei și a comentariilor, recenzorul va bifa una dintre opțiuni:</w:t>
            </w:r>
            <w:r w:rsidRPr="00C403EF">
              <w:rPr>
                <w:rFonts w:ascii="Times New Roman" w:hAnsi="Times New Roman" w:cs="Times New Roman"/>
              </w:rPr>
              <w:br/>
            </w:r>
            <w:r w:rsidRPr="00C403EF">
              <w:rPr>
                <w:rFonts w:ascii="Segoe UI Symbol" w:hAnsi="Segoe UI Symbol" w:cs="Segoe UI Symbol"/>
              </w:rPr>
              <w:t>☐</w:t>
            </w:r>
            <w:r w:rsidRPr="00C403EF">
              <w:rPr>
                <w:rFonts w:ascii="Times New Roman" w:hAnsi="Times New Roman" w:cs="Times New Roman"/>
              </w:rPr>
              <w:t xml:space="preserve"> Acceptat fără modificări</w:t>
            </w:r>
            <w:r w:rsidRPr="00C403EF">
              <w:rPr>
                <w:rFonts w:ascii="Times New Roman" w:hAnsi="Times New Roman" w:cs="Times New Roman"/>
              </w:rPr>
              <w:br/>
            </w:r>
            <w:r w:rsidRPr="00C403EF">
              <w:rPr>
                <w:rFonts w:ascii="Segoe UI Symbol" w:hAnsi="Segoe UI Symbol" w:cs="Segoe UI Symbol"/>
              </w:rPr>
              <w:t>☐</w:t>
            </w:r>
            <w:r w:rsidRPr="00C403EF">
              <w:rPr>
                <w:rFonts w:ascii="Times New Roman" w:hAnsi="Times New Roman" w:cs="Times New Roman"/>
              </w:rPr>
              <w:t xml:space="preserve"> Acceptat cu revizuiri minore</w:t>
            </w:r>
            <w:r w:rsidRPr="00C403EF">
              <w:rPr>
                <w:rFonts w:ascii="Times New Roman" w:hAnsi="Times New Roman" w:cs="Times New Roman"/>
              </w:rPr>
              <w:br/>
            </w:r>
            <w:r w:rsidRPr="00C403EF">
              <w:rPr>
                <w:rFonts w:ascii="Segoe UI Symbol" w:hAnsi="Segoe UI Symbol" w:cs="Segoe UI Symbol"/>
              </w:rPr>
              <w:t>☐</w:t>
            </w:r>
            <w:r w:rsidRPr="00C403EF">
              <w:rPr>
                <w:rFonts w:ascii="Times New Roman" w:hAnsi="Times New Roman" w:cs="Times New Roman"/>
              </w:rPr>
              <w:t xml:space="preserve"> Revizuire majoră necesară</w:t>
            </w:r>
            <w:r w:rsidRPr="00C403EF">
              <w:rPr>
                <w:rFonts w:ascii="Times New Roman" w:hAnsi="Times New Roman" w:cs="Times New Roman"/>
              </w:rPr>
              <w:br/>
            </w:r>
            <w:r w:rsidRPr="00C403EF">
              <w:rPr>
                <w:rFonts w:ascii="Segoe UI Symbol" w:hAnsi="Segoe UI Symbol" w:cs="Segoe UI Symbol"/>
              </w:rPr>
              <w:t>☐</w:t>
            </w:r>
            <w:r w:rsidRPr="00C403EF">
              <w:rPr>
                <w:rFonts w:ascii="Times New Roman" w:hAnsi="Times New Roman" w:cs="Times New Roman"/>
              </w:rPr>
              <w:t xml:space="preserve"> Respins (cu justificare)</w:t>
            </w:r>
            <w:r w:rsidRPr="00C403EF">
              <w:rPr>
                <w:rFonts w:ascii="Times New Roman" w:hAnsi="Times New Roman" w:cs="Times New Roman"/>
              </w:rPr>
              <w:br/>
              <w:t>Toate opțiunile trebuie susținute prin comentarii clare și specifice.</w:t>
            </w:r>
          </w:p>
        </w:tc>
        <w:tc>
          <w:tcPr>
            <w:tcW w:w="0" w:type="auto"/>
            <w:vAlign w:val="center"/>
            <w:hideMark/>
          </w:tcPr>
          <w:p w14:paraId="55C50A81"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5.3 Editorial Recommendation</w:t>
            </w:r>
            <w:r w:rsidRPr="00C403EF">
              <w:rPr>
                <w:rFonts w:ascii="Times New Roman" w:hAnsi="Times New Roman" w:cs="Times New Roman"/>
              </w:rPr>
              <w:br/>
              <w:t>After filling in the grid and comments, the reviewer will select one of the following options:</w:t>
            </w:r>
            <w:r w:rsidRPr="00C403EF">
              <w:rPr>
                <w:rFonts w:ascii="Times New Roman" w:hAnsi="Times New Roman" w:cs="Times New Roman"/>
              </w:rPr>
              <w:br/>
            </w:r>
            <w:r w:rsidRPr="00C403EF">
              <w:rPr>
                <w:rFonts w:ascii="Segoe UI Symbol" w:hAnsi="Segoe UI Symbol" w:cs="Segoe UI Symbol"/>
              </w:rPr>
              <w:t>☐</w:t>
            </w:r>
            <w:r w:rsidRPr="00C403EF">
              <w:rPr>
                <w:rFonts w:ascii="Times New Roman" w:hAnsi="Times New Roman" w:cs="Times New Roman"/>
              </w:rPr>
              <w:t xml:space="preserve"> Accepted without changes</w:t>
            </w:r>
            <w:r w:rsidRPr="00C403EF">
              <w:rPr>
                <w:rFonts w:ascii="Times New Roman" w:hAnsi="Times New Roman" w:cs="Times New Roman"/>
              </w:rPr>
              <w:br/>
            </w:r>
            <w:r w:rsidRPr="00C403EF">
              <w:rPr>
                <w:rFonts w:ascii="Segoe UI Symbol" w:hAnsi="Segoe UI Symbol" w:cs="Segoe UI Symbol"/>
              </w:rPr>
              <w:t>☐</w:t>
            </w:r>
            <w:r w:rsidRPr="00C403EF">
              <w:rPr>
                <w:rFonts w:ascii="Times New Roman" w:hAnsi="Times New Roman" w:cs="Times New Roman"/>
              </w:rPr>
              <w:t xml:space="preserve"> Accepted with minor revisions</w:t>
            </w:r>
            <w:r w:rsidRPr="00C403EF">
              <w:rPr>
                <w:rFonts w:ascii="Times New Roman" w:hAnsi="Times New Roman" w:cs="Times New Roman"/>
              </w:rPr>
              <w:br/>
            </w:r>
            <w:r w:rsidRPr="00C403EF">
              <w:rPr>
                <w:rFonts w:ascii="Segoe UI Symbol" w:hAnsi="Segoe UI Symbol" w:cs="Segoe UI Symbol"/>
              </w:rPr>
              <w:t>☐</w:t>
            </w:r>
            <w:r w:rsidRPr="00C403EF">
              <w:rPr>
                <w:rFonts w:ascii="Times New Roman" w:hAnsi="Times New Roman" w:cs="Times New Roman"/>
              </w:rPr>
              <w:t xml:space="preserve"> Major revision required</w:t>
            </w:r>
            <w:r w:rsidRPr="00C403EF">
              <w:rPr>
                <w:rFonts w:ascii="Times New Roman" w:hAnsi="Times New Roman" w:cs="Times New Roman"/>
              </w:rPr>
              <w:br/>
            </w:r>
            <w:r w:rsidRPr="00C403EF">
              <w:rPr>
                <w:rFonts w:ascii="Segoe UI Symbol" w:hAnsi="Segoe UI Symbol" w:cs="Segoe UI Symbol"/>
              </w:rPr>
              <w:t>☐</w:t>
            </w:r>
            <w:r w:rsidRPr="00C403EF">
              <w:rPr>
                <w:rFonts w:ascii="Times New Roman" w:hAnsi="Times New Roman" w:cs="Times New Roman"/>
              </w:rPr>
              <w:t xml:space="preserve"> Rejected (with justification)</w:t>
            </w:r>
            <w:r w:rsidRPr="00C403EF">
              <w:rPr>
                <w:rFonts w:ascii="Times New Roman" w:hAnsi="Times New Roman" w:cs="Times New Roman"/>
              </w:rPr>
              <w:br/>
              <w:t>All options must be supported by clear, specific comments.</w:t>
            </w:r>
          </w:p>
        </w:tc>
      </w:tr>
      <w:tr w:rsidR="00C403EF" w:rsidRPr="00C403EF" w14:paraId="09EFD65A" w14:textId="77777777" w:rsidTr="00633D78">
        <w:trPr>
          <w:tblCellSpacing w:w="15" w:type="dxa"/>
        </w:trPr>
        <w:tc>
          <w:tcPr>
            <w:tcW w:w="0" w:type="auto"/>
            <w:tcBorders>
              <w:right w:val="single" w:sz="4" w:space="0" w:color="auto"/>
            </w:tcBorders>
            <w:vAlign w:val="center"/>
            <w:hideMark/>
          </w:tcPr>
          <w:p w14:paraId="048C6681"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5.4 Scoruri și interpretare</w:t>
            </w:r>
            <w:r w:rsidRPr="00C403EF">
              <w:rPr>
                <w:rFonts w:ascii="Times New Roman" w:hAnsi="Times New Roman" w:cs="Times New Roman"/>
              </w:rPr>
              <w:br/>
              <w:t>Scorurile între 0–4 se acordă astfel:</w:t>
            </w:r>
            <w:r w:rsidRPr="00C403EF">
              <w:rPr>
                <w:rFonts w:ascii="Times New Roman" w:hAnsi="Times New Roman" w:cs="Times New Roman"/>
              </w:rPr>
              <w:br/>
              <w:t>0 = Criteriu inexistent;</w:t>
            </w:r>
            <w:r w:rsidRPr="00C403EF">
              <w:rPr>
                <w:rFonts w:ascii="Times New Roman" w:hAnsi="Times New Roman" w:cs="Times New Roman"/>
              </w:rPr>
              <w:br/>
              <w:t>1 = Foarte slab;</w:t>
            </w:r>
            <w:r w:rsidRPr="00C403EF">
              <w:rPr>
                <w:rFonts w:ascii="Times New Roman" w:hAnsi="Times New Roman" w:cs="Times New Roman"/>
              </w:rPr>
              <w:br/>
              <w:t>2 = Acceptabil;</w:t>
            </w:r>
            <w:r w:rsidRPr="00C403EF">
              <w:rPr>
                <w:rFonts w:ascii="Times New Roman" w:hAnsi="Times New Roman" w:cs="Times New Roman"/>
              </w:rPr>
              <w:br/>
              <w:t>3 = Bun;</w:t>
            </w:r>
            <w:r w:rsidRPr="00C403EF">
              <w:rPr>
                <w:rFonts w:ascii="Times New Roman" w:hAnsi="Times New Roman" w:cs="Times New Roman"/>
              </w:rPr>
              <w:br/>
              <w:t>4 = Excelent.</w:t>
            </w:r>
            <w:r w:rsidRPr="00C403EF">
              <w:rPr>
                <w:rFonts w:ascii="Times New Roman" w:hAnsi="Times New Roman" w:cs="Times New Roman"/>
              </w:rPr>
              <w:br/>
              <w:t>Scorul total maxim este 40. Decizia editorială este ghidată de media scorurilor și calitatea comentariilor.</w:t>
            </w:r>
          </w:p>
        </w:tc>
        <w:tc>
          <w:tcPr>
            <w:tcW w:w="0" w:type="auto"/>
            <w:vAlign w:val="center"/>
            <w:hideMark/>
          </w:tcPr>
          <w:p w14:paraId="194512D3"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5.4 Scoring and Interpretation</w:t>
            </w:r>
            <w:r w:rsidRPr="00C403EF">
              <w:rPr>
                <w:rFonts w:ascii="Times New Roman" w:hAnsi="Times New Roman" w:cs="Times New Roman"/>
              </w:rPr>
              <w:br/>
              <w:t>Scores from 0 to 4 are assigned as follows:</w:t>
            </w:r>
            <w:r w:rsidRPr="00C403EF">
              <w:rPr>
                <w:rFonts w:ascii="Times New Roman" w:hAnsi="Times New Roman" w:cs="Times New Roman"/>
              </w:rPr>
              <w:br/>
              <w:t>0 = Not addressed;</w:t>
            </w:r>
            <w:r w:rsidRPr="00C403EF">
              <w:rPr>
                <w:rFonts w:ascii="Times New Roman" w:hAnsi="Times New Roman" w:cs="Times New Roman"/>
              </w:rPr>
              <w:br/>
              <w:t>1 = Very poor;</w:t>
            </w:r>
            <w:r w:rsidRPr="00C403EF">
              <w:rPr>
                <w:rFonts w:ascii="Times New Roman" w:hAnsi="Times New Roman" w:cs="Times New Roman"/>
              </w:rPr>
              <w:br/>
              <w:t>2 = Acceptable;</w:t>
            </w:r>
            <w:r w:rsidRPr="00C403EF">
              <w:rPr>
                <w:rFonts w:ascii="Times New Roman" w:hAnsi="Times New Roman" w:cs="Times New Roman"/>
              </w:rPr>
              <w:br/>
              <w:t>3 = Good;</w:t>
            </w:r>
            <w:r w:rsidRPr="00C403EF">
              <w:rPr>
                <w:rFonts w:ascii="Times New Roman" w:hAnsi="Times New Roman" w:cs="Times New Roman"/>
              </w:rPr>
              <w:br/>
              <w:t>4 = Excellent.</w:t>
            </w:r>
            <w:r w:rsidRPr="00C403EF">
              <w:rPr>
                <w:rFonts w:ascii="Times New Roman" w:hAnsi="Times New Roman" w:cs="Times New Roman"/>
              </w:rPr>
              <w:br/>
              <w:t>The maximum total score is 40. The editorial decision is guided by the average score and the quality of comments.</w:t>
            </w:r>
          </w:p>
        </w:tc>
      </w:tr>
    </w:tbl>
    <w:p w14:paraId="5B6A3271" w14:textId="77777777" w:rsidR="00C403EF" w:rsidRPr="000E7836" w:rsidRDefault="00C403EF">
      <w:pPr>
        <w:rPr>
          <w:rFonts w:ascii="Times New Roman" w:hAnsi="Times New Roman" w:cs="Times New Roman"/>
        </w:rPr>
      </w:pPr>
    </w:p>
    <w:p w14:paraId="2F966889" w14:textId="77777777" w:rsidR="00C403EF" w:rsidRPr="00633D78" w:rsidRDefault="00C403EF" w:rsidP="00633D78">
      <w:pPr>
        <w:pStyle w:val="Titlu1"/>
        <w:rPr>
          <w:rFonts w:ascii="Times New Roman" w:hAnsi="Times New Roman" w:cs="Times New Roman"/>
          <w:b/>
          <w:bCs/>
          <w:sz w:val="32"/>
          <w:szCs w:val="32"/>
        </w:rPr>
      </w:pPr>
      <w:bookmarkStart w:id="5" w:name="_Toc204186810"/>
      <w:r w:rsidRPr="00633D78">
        <w:rPr>
          <w:rFonts w:ascii="Times New Roman" w:hAnsi="Times New Roman" w:cs="Times New Roman"/>
          <w:b/>
          <w:bCs/>
          <w:sz w:val="32"/>
          <w:szCs w:val="32"/>
        </w:rPr>
        <w:lastRenderedPageBreak/>
        <w:t>6. GHID PENTRU REDACTAREA COMENTARIILOR / GUIDE FOR WRITING COMMENTS</w:t>
      </w:r>
      <w:bookmarkEnd w:id="5"/>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19"/>
        <w:gridCol w:w="4641"/>
      </w:tblGrid>
      <w:tr w:rsidR="00C403EF" w:rsidRPr="00C403EF" w14:paraId="781476FB" w14:textId="77777777" w:rsidTr="00633D78">
        <w:trPr>
          <w:tblHeader/>
          <w:tblCellSpacing w:w="15" w:type="dxa"/>
        </w:trPr>
        <w:tc>
          <w:tcPr>
            <w:tcW w:w="0" w:type="auto"/>
            <w:tcBorders>
              <w:bottom w:val="single" w:sz="4" w:space="0" w:color="auto"/>
            </w:tcBorders>
            <w:vAlign w:val="center"/>
            <w:hideMark/>
          </w:tcPr>
          <w:p w14:paraId="383527D0" w14:textId="77777777" w:rsidR="00C403EF" w:rsidRPr="00C403EF" w:rsidRDefault="00C403EF" w:rsidP="00C403EF">
            <w:pPr>
              <w:rPr>
                <w:rFonts w:ascii="Times New Roman" w:hAnsi="Times New Roman" w:cs="Times New Roman"/>
                <w:b/>
                <w:bCs/>
              </w:rPr>
            </w:pPr>
            <w:r w:rsidRPr="00C403EF">
              <w:rPr>
                <w:rFonts w:ascii="Times New Roman" w:hAnsi="Times New Roman" w:cs="Times New Roman"/>
                <w:b/>
                <w:bCs/>
              </w:rPr>
              <w:t>RO (Română)</w:t>
            </w:r>
          </w:p>
        </w:tc>
        <w:tc>
          <w:tcPr>
            <w:tcW w:w="0" w:type="auto"/>
            <w:tcBorders>
              <w:left w:val="single" w:sz="4" w:space="0" w:color="auto"/>
              <w:bottom w:val="single" w:sz="4" w:space="0" w:color="auto"/>
            </w:tcBorders>
            <w:vAlign w:val="center"/>
            <w:hideMark/>
          </w:tcPr>
          <w:p w14:paraId="6A451A72" w14:textId="77777777" w:rsidR="00C403EF" w:rsidRPr="00C403EF" w:rsidRDefault="00C403EF" w:rsidP="00C403EF">
            <w:pPr>
              <w:rPr>
                <w:rFonts w:ascii="Times New Roman" w:hAnsi="Times New Roman" w:cs="Times New Roman"/>
                <w:b/>
                <w:bCs/>
              </w:rPr>
            </w:pPr>
            <w:r w:rsidRPr="00C403EF">
              <w:rPr>
                <w:rFonts w:ascii="Times New Roman" w:hAnsi="Times New Roman" w:cs="Times New Roman"/>
                <w:b/>
                <w:bCs/>
              </w:rPr>
              <w:t>EN (English)</w:t>
            </w:r>
          </w:p>
        </w:tc>
      </w:tr>
      <w:tr w:rsidR="00C403EF" w:rsidRPr="00C403EF" w14:paraId="0B93C4AD" w14:textId="77777777" w:rsidTr="00633D78">
        <w:trPr>
          <w:tblCellSpacing w:w="15" w:type="dxa"/>
        </w:trPr>
        <w:tc>
          <w:tcPr>
            <w:tcW w:w="0" w:type="auto"/>
            <w:vAlign w:val="center"/>
            <w:hideMark/>
          </w:tcPr>
          <w:p w14:paraId="442566C8"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6.1 Scopul comentariilor</w:t>
            </w:r>
            <w:r w:rsidRPr="00C403EF">
              <w:rPr>
                <w:rFonts w:ascii="Times New Roman" w:hAnsi="Times New Roman" w:cs="Times New Roman"/>
              </w:rPr>
              <w:br/>
              <w:t>Comentariile recenzorului sunt cheia dezvoltării academice a articolului. Ele trebuie să informeze, să orienteze și să motiveze autorul. Tonul trebuie să fie profesional, clar și lipsit de sarcasm sau atacuri.</w:t>
            </w:r>
          </w:p>
        </w:tc>
        <w:tc>
          <w:tcPr>
            <w:tcW w:w="0" w:type="auto"/>
            <w:tcBorders>
              <w:left w:val="single" w:sz="4" w:space="0" w:color="auto"/>
            </w:tcBorders>
            <w:vAlign w:val="center"/>
            <w:hideMark/>
          </w:tcPr>
          <w:p w14:paraId="69E4DA33"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6.1 Purpose of Comments</w:t>
            </w:r>
            <w:r w:rsidRPr="00C403EF">
              <w:rPr>
                <w:rFonts w:ascii="Times New Roman" w:hAnsi="Times New Roman" w:cs="Times New Roman"/>
              </w:rPr>
              <w:br/>
              <w:t>The reviewer's comments are key to the academic development of the article. They must inform, guide, and motivate the author. The tone must be professional, clear, and free of sarcasm or attacks.</w:t>
            </w:r>
          </w:p>
        </w:tc>
      </w:tr>
      <w:tr w:rsidR="00C403EF" w:rsidRPr="00C403EF" w14:paraId="351C0463" w14:textId="77777777" w:rsidTr="00633D78">
        <w:trPr>
          <w:tblCellSpacing w:w="15" w:type="dxa"/>
        </w:trPr>
        <w:tc>
          <w:tcPr>
            <w:tcW w:w="0" w:type="auto"/>
            <w:vAlign w:val="center"/>
            <w:hideMark/>
          </w:tcPr>
          <w:p w14:paraId="3EECD4C6" w14:textId="71AF5C74" w:rsidR="00C403EF" w:rsidRPr="00C403EF" w:rsidRDefault="00C403EF" w:rsidP="00C403EF">
            <w:pPr>
              <w:rPr>
                <w:rFonts w:ascii="Times New Roman" w:hAnsi="Times New Roman" w:cs="Times New Roman"/>
              </w:rPr>
            </w:pPr>
            <w:r w:rsidRPr="00C403EF">
              <w:rPr>
                <w:rFonts w:ascii="Times New Roman" w:hAnsi="Times New Roman" w:cs="Times New Roman"/>
                <w:b/>
                <w:bCs/>
              </w:rPr>
              <w:t>6.2 Ce trebuie să conțină un comentariu bun</w:t>
            </w:r>
            <w:r w:rsidRPr="00C403EF">
              <w:rPr>
                <w:rFonts w:ascii="Times New Roman" w:hAnsi="Times New Roman" w:cs="Times New Roman"/>
              </w:rPr>
              <w:br/>
            </w:r>
            <w:r w:rsidR="00BA3201">
              <w:rPr>
                <w:rFonts w:ascii="Times New Roman" w:hAnsi="Times New Roman" w:cs="Times New Roman"/>
              </w:rPr>
              <w:t xml:space="preserve">- </w:t>
            </w:r>
            <w:r w:rsidRPr="00C403EF">
              <w:rPr>
                <w:rFonts w:ascii="Times New Roman" w:hAnsi="Times New Roman" w:cs="Times New Roman"/>
              </w:rPr>
              <w:t xml:space="preserve"> O observație clară asupra problemei;</w:t>
            </w:r>
            <w:r w:rsidRPr="00C403EF">
              <w:rPr>
                <w:rFonts w:ascii="Times New Roman" w:hAnsi="Times New Roman" w:cs="Times New Roman"/>
              </w:rPr>
              <w:br/>
            </w:r>
            <w:r w:rsidR="00BA3201">
              <w:rPr>
                <w:rFonts w:ascii="Times New Roman" w:hAnsi="Times New Roman" w:cs="Times New Roman"/>
              </w:rPr>
              <w:t xml:space="preserve">- </w:t>
            </w:r>
            <w:r w:rsidRPr="00C403EF">
              <w:rPr>
                <w:rFonts w:ascii="Times New Roman" w:hAnsi="Times New Roman" w:cs="Times New Roman"/>
              </w:rPr>
              <w:t xml:space="preserve"> O explicație succintă a motivului;</w:t>
            </w:r>
            <w:r w:rsidRPr="00C403EF">
              <w:rPr>
                <w:rFonts w:ascii="Times New Roman" w:hAnsi="Times New Roman" w:cs="Times New Roman"/>
              </w:rPr>
              <w:br/>
            </w:r>
            <w:r w:rsidR="00BA3201">
              <w:rPr>
                <w:rFonts w:ascii="Times New Roman" w:hAnsi="Times New Roman" w:cs="Times New Roman"/>
              </w:rPr>
              <w:t xml:space="preserve">- </w:t>
            </w:r>
            <w:r w:rsidRPr="00C403EF">
              <w:rPr>
                <w:rFonts w:ascii="Times New Roman" w:hAnsi="Times New Roman" w:cs="Times New Roman"/>
              </w:rPr>
              <w:t xml:space="preserve"> O sugestie concretă de îmbunătățire.</w:t>
            </w:r>
            <w:r w:rsidRPr="00C403EF">
              <w:rPr>
                <w:rFonts w:ascii="Times New Roman" w:hAnsi="Times New Roman" w:cs="Times New Roman"/>
              </w:rPr>
              <w:br/>
              <w:t>Exemplu: „Ipoteza de cercetare este neclar formulată. Vă sugerăm reformularea acesteia într</w:t>
            </w:r>
            <w:r w:rsidR="00BA3201">
              <w:rPr>
                <w:rFonts w:ascii="Times New Roman" w:hAnsi="Times New Roman" w:cs="Times New Roman"/>
              </w:rPr>
              <w:t xml:space="preserve">- </w:t>
            </w:r>
            <w:r w:rsidRPr="00C403EF">
              <w:rPr>
                <w:rFonts w:ascii="Times New Roman" w:hAnsi="Times New Roman" w:cs="Times New Roman"/>
              </w:rPr>
              <w:t>o manieră testabilă.”</w:t>
            </w:r>
          </w:p>
        </w:tc>
        <w:tc>
          <w:tcPr>
            <w:tcW w:w="0" w:type="auto"/>
            <w:tcBorders>
              <w:left w:val="single" w:sz="4" w:space="0" w:color="auto"/>
            </w:tcBorders>
            <w:vAlign w:val="center"/>
            <w:hideMark/>
          </w:tcPr>
          <w:p w14:paraId="1EAB850D" w14:textId="1E824980" w:rsidR="00C403EF" w:rsidRPr="00C403EF" w:rsidRDefault="00C403EF" w:rsidP="00C403EF">
            <w:pPr>
              <w:rPr>
                <w:rFonts w:ascii="Times New Roman" w:hAnsi="Times New Roman" w:cs="Times New Roman"/>
              </w:rPr>
            </w:pPr>
            <w:r w:rsidRPr="00C403EF">
              <w:rPr>
                <w:rFonts w:ascii="Times New Roman" w:hAnsi="Times New Roman" w:cs="Times New Roman"/>
                <w:b/>
                <w:bCs/>
              </w:rPr>
              <w:t>6.2 What a Good Comment Should Include</w:t>
            </w:r>
            <w:r w:rsidRPr="00C403EF">
              <w:rPr>
                <w:rFonts w:ascii="Times New Roman" w:hAnsi="Times New Roman" w:cs="Times New Roman"/>
              </w:rPr>
              <w:br/>
            </w:r>
            <w:r w:rsidR="00BA3201">
              <w:rPr>
                <w:rFonts w:ascii="Times New Roman" w:hAnsi="Times New Roman" w:cs="Times New Roman"/>
              </w:rPr>
              <w:t xml:space="preserve">- </w:t>
            </w:r>
            <w:r w:rsidRPr="00C403EF">
              <w:rPr>
                <w:rFonts w:ascii="Times New Roman" w:hAnsi="Times New Roman" w:cs="Times New Roman"/>
              </w:rPr>
              <w:t xml:space="preserve"> A clear observation of the issue;</w:t>
            </w:r>
            <w:r w:rsidRPr="00C403EF">
              <w:rPr>
                <w:rFonts w:ascii="Times New Roman" w:hAnsi="Times New Roman" w:cs="Times New Roman"/>
              </w:rPr>
              <w:br/>
            </w:r>
            <w:r w:rsidR="00BA3201">
              <w:rPr>
                <w:rFonts w:ascii="Times New Roman" w:hAnsi="Times New Roman" w:cs="Times New Roman"/>
              </w:rPr>
              <w:t xml:space="preserve">- </w:t>
            </w:r>
            <w:r w:rsidRPr="00C403EF">
              <w:rPr>
                <w:rFonts w:ascii="Times New Roman" w:hAnsi="Times New Roman" w:cs="Times New Roman"/>
              </w:rPr>
              <w:t xml:space="preserve"> A brief explanation of the reason;</w:t>
            </w:r>
            <w:r w:rsidRPr="00C403EF">
              <w:rPr>
                <w:rFonts w:ascii="Times New Roman" w:hAnsi="Times New Roman" w:cs="Times New Roman"/>
              </w:rPr>
              <w:br/>
            </w:r>
            <w:r w:rsidR="00BA3201">
              <w:rPr>
                <w:rFonts w:ascii="Times New Roman" w:hAnsi="Times New Roman" w:cs="Times New Roman"/>
              </w:rPr>
              <w:t xml:space="preserve">- </w:t>
            </w:r>
            <w:r w:rsidRPr="00C403EF">
              <w:rPr>
                <w:rFonts w:ascii="Times New Roman" w:hAnsi="Times New Roman" w:cs="Times New Roman"/>
              </w:rPr>
              <w:t xml:space="preserve"> A concrete suggestion for improvement.</w:t>
            </w:r>
            <w:r w:rsidRPr="00C403EF">
              <w:rPr>
                <w:rFonts w:ascii="Times New Roman" w:hAnsi="Times New Roman" w:cs="Times New Roman"/>
              </w:rPr>
              <w:br/>
              <w:t>Example: “The research hypothesis is vaguely formulated. We suggest rewriting it in a testable form.”</w:t>
            </w:r>
          </w:p>
        </w:tc>
      </w:tr>
      <w:tr w:rsidR="00C403EF" w:rsidRPr="00C403EF" w14:paraId="20590B49" w14:textId="77777777" w:rsidTr="00633D78">
        <w:trPr>
          <w:tblCellSpacing w:w="15" w:type="dxa"/>
        </w:trPr>
        <w:tc>
          <w:tcPr>
            <w:tcW w:w="0" w:type="auto"/>
            <w:vAlign w:val="center"/>
            <w:hideMark/>
          </w:tcPr>
          <w:p w14:paraId="0EE11A71" w14:textId="4656BA87" w:rsidR="00C403EF" w:rsidRPr="00C403EF" w:rsidRDefault="00C403EF" w:rsidP="00C403EF">
            <w:pPr>
              <w:rPr>
                <w:rFonts w:ascii="Times New Roman" w:hAnsi="Times New Roman" w:cs="Times New Roman"/>
              </w:rPr>
            </w:pPr>
            <w:r w:rsidRPr="00C403EF">
              <w:rPr>
                <w:rFonts w:ascii="Times New Roman" w:hAnsi="Times New Roman" w:cs="Times New Roman"/>
                <w:b/>
                <w:bCs/>
              </w:rPr>
              <w:t>6.3 Ce trebuie evitat</w:t>
            </w:r>
            <w:r w:rsidRPr="00C403EF">
              <w:rPr>
                <w:rFonts w:ascii="Times New Roman" w:hAnsi="Times New Roman" w:cs="Times New Roman"/>
              </w:rPr>
              <w:br/>
            </w:r>
            <w:r w:rsidR="00BA3201">
              <w:rPr>
                <w:rFonts w:ascii="Segoe UI Symbol" w:hAnsi="Segoe UI Symbol" w:cs="Segoe UI Symbol"/>
              </w:rPr>
              <w:t xml:space="preserve">-  </w:t>
            </w:r>
            <w:r w:rsidRPr="00C403EF">
              <w:rPr>
                <w:rFonts w:ascii="Times New Roman" w:hAnsi="Times New Roman" w:cs="Times New Roman"/>
              </w:rPr>
              <w:t xml:space="preserve"> Comentarii generale: „lucrarea e slabă”;</w:t>
            </w:r>
            <w:r w:rsidRPr="00C403EF">
              <w:rPr>
                <w:rFonts w:ascii="Times New Roman" w:hAnsi="Times New Roman" w:cs="Times New Roman"/>
              </w:rPr>
              <w:br/>
            </w:r>
            <w:r w:rsidR="00BA3201">
              <w:rPr>
                <w:rFonts w:ascii="Segoe UI Symbol" w:hAnsi="Segoe UI Symbol" w:cs="Segoe UI Symbol"/>
              </w:rPr>
              <w:t xml:space="preserve">-  </w:t>
            </w:r>
            <w:r w:rsidRPr="00C403EF">
              <w:rPr>
                <w:rFonts w:ascii="Times New Roman" w:hAnsi="Times New Roman" w:cs="Times New Roman"/>
              </w:rPr>
              <w:t xml:space="preserve"> Judecăți de valoare: „autorul nu știe subiectul”;</w:t>
            </w:r>
            <w:r w:rsidRPr="00C403EF">
              <w:rPr>
                <w:rFonts w:ascii="Times New Roman" w:hAnsi="Times New Roman" w:cs="Times New Roman"/>
              </w:rPr>
              <w:br/>
            </w:r>
            <w:r w:rsidR="00BA3201">
              <w:rPr>
                <w:rFonts w:ascii="Segoe UI Symbol" w:hAnsi="Segoe UI Symbol" w:cs="Segoe UI Symbol"/>
              </w:rPr>
              <w:t xml:space="preserve">-  </w:t>
            </w:r>
            <w:r w:rsidRPr="00C403EF">
              <w:rPr>
                <w:rFonts w:ascii="Times New Roman" w:hAnsi="Times New Roman" w:cs="Times New Roman"/>
              </w:rPr>
              <w:t xml:space="preserve"> Ton pasiv</w:t>
            </w:r>
            <w:r w:rsidR="00BA3201">
              <w:rPr>
                <w:rFonts w:ascii="Times New Roman" w:hAnsi="Times New Roman" w:cs="Times New Roman"/>
              </w:rPr>
              <w:t xml:space="preserve">- </w:t>
            </w:r>
            <w:r w:rsidRPr="00C403EF">
              <w:rPr>
                <w:rFonts w:ascii="Times New Roman" w:hAnsi="Times New Roman" w:cs="Times New Roman"/>
              </w:rPr>
              <w:t>agresiv: „mă mir că a fost scris așa ceva”.</w:t>
            </w:r>
            <w:r w:rsidRPr="00C403EF">
              <w:rPr>
                <w:rFonts w:ascii="Times New Roman" w:hAnsi="Times New Roman" w:cs="Times New Roman"/>
              </w:rPr>
              <w:br/>
            </w:r>
            <w:r w:rsidR="00BA3201">
              <w:rPr>
                <w:rFonts w:ascii="Segoe UI Symbol" w:hAnsi="Segoe UI Symbol" w:cs="Segoe UI Symbol"/>
              </w:rPr>
              <w:t xml:space="preserve">-  </w:t>
            </w:r>
            <w:r w:rsidRPr="00C403EF">
              <w:rPr>
                <w:rFonts w:ascii="Times New Roman" w:hAnsi="Times New Roman" w:cs="Times New Roman"/>
              </w:rPr>
              <w:t xml:space="preserve"> Aprecieri despre autor: comentariile trebuie să vizeze conținutul, nu persoana.</w:t>
            </w:r>
          </w:p>
        </w:tc>
        <w:tc>
          <w:tcPr>
            <w:tcW w:w="0" w:type="auto"/>
            <w:tcBorders>
              <w:left w:val="single" w:sz="4" w:space="0" w:color="auto"/>
            </w:tcBorders>
            <w:vAlign w:val="center"/>
            <w:hideMark/>
          </w:tcPr>
          <w:p w14:paraId="6CC017AC" w14:textId="410755D1" w:rsidR="00C403EF" w:rsidRPr="00C403EF" w:rsidRDefault="00C403EF" w:rsidP="00C403EF">
            <w:pPr>
              <w:rPr>
                <w:rFonts w:ascii="Times New Roman" w:hAnsi="Times New Roman" w:cs="Times New Roman"/>
              </w:rPr>
            </w:pPr>
            <w:r w:rsidRPr="00C403EF">
              <w:rPr>
                <w:rFonts w:ascii="Times New Roman" w:hAnsi="Times New Roman" w:cs="Times New Roman"/>
                <w:b/>
                <w:bCs/>
              </w:rPr>
              <w:t>6.3 What to Avoid</w:t>
            </w:r>
            <w:r w:rsidRPr="00C403EF">
              <w:rPr>
                <w:rFonts w:ascii="Times New Roman" w:hAnsi="Times New Roman" w:cs="Times New Roman"/>
              </w:rPr>
              <w:br/>
            </w:r>
            <w:r w:rsidR="00BA3201">
              <w:rPr>
                <w:rFonts w:ascii="Segoe UI Symbol" w:hAnsi="Segoe UI Symbol" w:cs="Segoe UI Symbol"/>
              </w:rPr>
              <w:t xml:space="preserve">-  </w:t>
            </w:r>
            <w:r w:rsidRPr="00C403EF">
              <w:rPr>
                <w:rFonts w:ascii="Times New Roman" w:hAnsi="Times New Roman" w:cs="Times New Roman"/>
              </w:rPr>
              <w:t xml:space="preserve"> Vague comments: “the paper is weak”;</w:t>
            </w:r>
            <w:r w:rsidRPr="00C403EF">
              <w:rPr>
                <w:rFonts w:ascii="Times New Roman" w:hAnsi="Times New Roman" w:cs="Times New Roman"/>
              </w:rPr>
              <w:br/>
            </w:r>
            <w:r w:rsidR="00BA3201">
              <w:rPr>
                <w:rFonts w:ascii="Segoe UI Symbol" w:hAnsi="Segoe UI Symbol" w:cs="Segoe UI Symbol"/>
              </w:rPr>
              <w:t xml:space="preserve">-  </w:t>
            </w:r>
            <w:r w:rsidRPr="00C403EF">
              <w:rPr>
                <w:rFonts w:ascii="Times New Roman" w:hAnsi="Times New Roman" w:cs="Times New Roman"/>
              </w:rPr>
              <w:t xml:space="preserve"> Value judgments: “the author does not understand the topic”;</w:t>
            </w:r>
            <w:r w:rsidRPr="00C403EF">
              <w:rPr>
                <w:rFonts w:ascii="Times New Roman" w:hAnsi="Times New Roman" w:cs="Times New Roman"/>
              </w:rPr>
              <w:br/>
            </w:r>
            <w:r w:rsidR="00BA3201">
              <w:rPr>
                <w:rFonts w:ascii="Segoe UI Symbol" w:hAnsi="Segoe UI Symbol" w:cs="Segoe UI Symbol"/>
              </w:rPr>
              <w:t xml:space="preserve">-  </w:t>
            </w:r>
            <w:r w:rsidRPr="00C403EF">
              <w:rPr>
                <w:rFonts w:ascii="Times New Roman" w:hAnsi="Times New Roman" w:cs="Times New Roman"/>
              </w:rPr>
              <w:t xml:space="preserve"> Passive</w:t>
            </w:r>
            <w:r w:rsidR="00BA3201">
              <w:rPr>
                <w:rFonts w:ascii="Times New Roman" w:hAnsi="Times New Roman" w:cs="Times New Roman"/>
              </w:rPr>
              <w:t xml:space="preserve">- </w:t>
            </w:r>
            <w:r w:rsidRPr="00C403EF">
              <w:rPr>
                <w:rFonts w:ascii="Times New Roman" w:hAnsi="Times New Roman" w:cs="Times New Roman"/>
              </w:rPr>
              <w:t>aggressive tone: “I’m surprised this was written at all.”</w:t>
            </w:r>
            <w:r w:rsidRPr="00C403EF">
              <w:rPr>
                <w:rFonts w:ascii="Times New Roman" w:hAnsi="Times New Roman" w:cs="Times New Roman"/>
              </w:rPr>
              <w:br/>
            </w:r>
            <w:r w:rsidR="00BA3201">
              <w:rPr>
                <w:rFonts w:ascii="Segoe UI Symbol" w:hAnsi="Segoe UI Symbol" w:cs="Segoe UI Symbol"/>
              </w:rPr>
              <w:t xml:space="preserve">-  </w:t>
            </w:r>
            <w:r w:rsidRPr="00C403EF">
              <w:rPr>
                <w:rFonts w:ascii="Times New Roman" w:hAnsi="Times New Roman" w:cs="Times New Roman"/>
              </w:rPr>
              <w:t xml:space="preserve"> Remarks about the author: comments must address the content, not the person.</w:t>
            </w:r>
          </w:p>
        </w:tc>
      </w:tr>
      <w:tr w:rsidR="00C403EF" w:rsidRPr="00C403EF" w14:paraId="442AB769" w14:textId="77777777" w:rsidTr="00633D78">
        <w:trPr>
          <w:tblCellSpacing w:w="15" w:type="dxa"/>
        </w:trPr>
        <w:tc>
          <w:tcPr>
            <w:tcW w:w="0" w:type="auto"/>
            <w:vAlign w:val="center"/>
            <w:hideMark/>
          </w:tcPr>
          <w:p w14:paraId="1312B548"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6.4 Comentarii pozitive</w:t>
            </w:r>
            <w:r w:rsidRPr="00C403EF">
              <w:rPr>
                <w:rFonts w:ascii="Times New Roman" w:hAnsi="Times New Roman" w:cs="Times New Roman"/>
              </w:rPr>
              <w:br/>
              <w:t>Este recomandat ca fiecare recenzie să includă și observații pozitive. Acestea încurajează autorul și recunosc meritele cercetării.</w:t>
            </w:r>
            <w:r w:rsidRPr="00C403EF">
              <w:rPr>
                <w:rFonts w:ascii="Times New Roman" w:hAnsi="Times New Roman" w:cs="Times New Roman"/>
              </w:rPr>
              <w:br/>
              <w:t>Exemplu: „Articolul se remarcă prin claritatea structurii și utilizarea adecvată a surselor recente.”</w:t>
            </w:r>
          </w:p>
        </w:tc>
        <w:tc>
          <w:tcPr>
            <w:tcW w:w="0" w:type="auto"/>
            <w:tcBorders>
              <w:left w:val="single" w:sz="4" w:space="0" w:color="auto"/>
            </w:tcBorders>
            <w:vAlign w:val="center"/>
            <w:hideMark/>
          </w:tcPr>
          <w:p w14:paraId="4FC142C1"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6.4 Positive Feedback</w:t>
            </w:r>
            <w:r w:rsidRPr="00C403EF">
              <w:rPr>
                <w:rFonts w:ascii="Times New Roman" w:hAnsi="Times New Roman" w:cs="Times New Roman"/>
              </w:rPr>
              <w:br/>
              <w:t>Each review should include positive remarks. These motivate the author and acknowledge the value of their research.</w:t>
            </w:r>
            <w:r w:rsidRPr="00C403EF">
              <w:rPr>
                <w:rFonts w:ascii="Times New Roman" w:hAnsi="Times New Roman" w:cs="Times New Roman"/>
              </w:rPr>
              <w:br/>
              <w:t>Example: “The article stands out for its clear structure and effective use of recent sources.”</w:t>
            </w:r>
          </w:p>
        </w:tc>
      </w:tr>
      <w:tr w:rsidR="00C403EF" w:rsidRPr="00C403EF" w14:paraId="3F19E440" w14:textId="77777777" w:rsidTr="00633D78">
        <w:trPr>
          <w:tblCellSpacing w:w="15" w:type="dxa"/>
        </w:trPr>
        <w:tc>
          <w:tcPr>
            <w:tcW w:w="0" w:type="auto"/>
            <w:vAlign w:val="center"/>
            <w:hideMark/>
          </w:tcPr>
          <w:p w14:paraId="35CB140E" w14:textId="201C07F1" w:rsidR="00C403EF" w:rsidRPr="00C403EF" w:rsidRDefault="00C403EF" w:rsidP="00C403EF">
            <w:pPr>
              <w:rPr>
                <w:rFonts w:ascii="Times New Roman" w:hAnsi="Times New Roman" w:cs="Times New Roman"/>
              </w:rPr>
            </w:pPr>
            <w:r w:rsidRPr="00C403EF">
              <w:rPr>
                <w:rFonts w:ascii="Times New Roman" w:hAnsi="Times New Roman" w:cs="Times New Roman"/>
                <w:b/>
                <w:bCs/>
              </w:rPr>
              <w:t>6.5 Structura comentariilor</w:t>
            </w:r>
            <w:r w:rsidRPr="00C403EF">
              <w:rPr>
                <w:rFonts w:ascii="Times New Roman" w:hAnsi="Times New Roman" w:cs="Times New Roman"/>
              </w:rPr>
              <w:br/>
              <w:t>Comentariile pot fi formulate:</w:t>
            </w:r>
            <w:r w:rsidRPr="00C403EF">
              <w:rPr>
                <w:rFonts w:ascii="Times New Roman" w:hAnsi="Times New Roman" w:cs="Times New Roman"/>
              </w:rPr>
              <w:br/>
            </w:r>
            <w:r w:rsidR="00BA3201">
              <w:rPr>
                <w:rFonts w:ascii="Times New Roman" w:hAnsi="Times New Roman" w:cs="Times New Roman"/>
              </w:rPr>
              <w:t xml:space="preserve">- </w:t>
            </w:r>
            <w:r w:rsidRPr="00C403EF">
              <w:rPr>
                <w:rFonts w:ascii="Times New Roman" w:hAnsi="Times New Roman" w:cs="Times New Roman"/>
              </w:rPr>
              <w:t xml:space="preserve"> fie pentru fiecare criteriu din fișă;</w:t>
            </w:r>
            <w:r w:rsidRPr="00C403EF">
              <w:rPr>
                <w:rFonts w:ascii="Times New Roman" w:hAnsi="Times New Roman" w:cs="Times New Roman"/>
              </w:rPr>
              <w:br/>
            </w:r>
            <w:r w:rsidR="00BA3201">
              <w:rPr>
                <w:rFonts w:ascii="Times New Roman" w:hAnsi="Times New Roman" w:cs="Times New Roman"/>
              </w:rPr>
              <w:t xml:space="preserve">- </w:t>
            </w:r>
            <w:r w:rsidRPr="00C403EF">
              <w:rPr>
                <w:rFonts w:ascii="Times New Roman" w:hAnsi="Times New Roman" w:cs="Times New Roman"/>
              </w:rPr>
              <w:t xml:space="preserve"> fie grupate pe secțiuni ale articolului (ex: </w:t>
            </w:r>
            <w:r w:rsidRPr="00C403EF">
              <w:rPr>
                <w:rFonts w:ascii="Times New Roman" w:hAnsi="Times New Roman" w:cs="Times New Roman"/>
              </w:rPr>
              <w:lastRenderedPageBreak/>
              <w:t>introducere, metodologie etc.);</w:t>
            </w:r>
            <w:r w:rsidRPr="00C403EF">
              <w:rPr>
                <w:rFonts w:ascii="Times New Roman" w:hAnsi="Times New Roman" w:cs="Times New Roman"/>
              </w:rPr>
              <w:br/>
            </w:r>
            <w:r w:rsidR="00BA3201">
              <w:rPr>
                <w:rFonts w:ascii="Times New Roman" w:hAnsi="Times New Roman" w:cs="Times New Roman"/>
              </w:rPr>
              <w:t xml:space="preserve">- </w:t>
            </w:r>
            <w:r w:rsidRPr="00C403EF">
              <w:rPr>
                <w:rFonts w:ascii="Times New Roman" w:hAnsi="Times New Roman" w:cs="Times New Roman"/>
              </w:rPr>
              <w:t xml:space="preserve"> fie într</w:t>
            </w:r>
            <w:r w:rsidR="00BA3201">
              <w:rPr>
                <w:rFonts w:ascii="Times New Roman" w:hAnsi="Times New Roman" w:cs="Times New Roman"/>
              </w:rPr>
              <w:t xml:space="preserve">- </w:t>
            </w:r>
            <w:r w:rsidRPr="00C403EF">
              <w:rPr>
                <w:rFonts w:ascii="Times New Roman" w:hAnsi="Times New Roman" w:cs="Times New Roman"/>
              </w:rPr>
              <w:t>un text unitar de tip paragraf.</w:t>
            </w:r>
          </w:p>
        </w:tc>
        <w:tc>
          <w:tcPr>
            <w:tcW w:w="0" w:type="auto"/>
            <w:tcBorders>
              <w:left w:val="single" w:sz="4" w:space="0" w:color="auto"/>
            </w:tcBorders>
            <w:vAlign w:val="center"/>
            <w:hideMark/>
          </w:tcPr>
          <w:p w14:paraId="4ACD3FEB" w14:textId="0031FF4C" w:rsidR="00C403EF" w:rsidRPr="00C403EF" w:rsidRDefault="00C403EF" w:rsidP="00C403EF">
            <w:pPr>
              <w:rPr>
                <w:rFonts w:ascii="Times New Roman" w:hAnsi="Times New Roman" w:cs="Times New Roman"/>
              </w:rPr>
            </w:pPr>
            <w:r w:rsidRPr="00C403EF">
              <w:rPr>
                <w:rFonts w:ascii="Times New Roman" w:hAnsi="Times New Roman" w:cs="Times New Roman"/>
                <w:b/>
                <w:bCs/>
              </w:rPr>
              <w:lastRenderedPageBreak/>
              <w:t>6.5 Comment Structure</w:t>
            </w:r>
            <w:r w:rsidRPr="00C403EF">
              <w:rPr>
                <w:rFonts w:ascii="Times New Roman" w:hAnsi="Times New Roman" w:cs="Times New Roman"/>
              </w:rPr>
              <w:br/>
              <w:t>Comments may be written:</w:t>
            </w:r>
            <w:r w:rsidRPr="00C403EF">
              <w:rPr>
                <w:rFonts w:ascii="Times New Roman" w:hAnsi="Times New Roman" w:cs="Times New Roman"/>
              </w:rPr>
              <w:br/>
            </w:r>
            <w:r w:rsidR="00BA3201">
              <w:rPr>
                <w:rFonts w:ascii="Times New Roman" w:hAnsi="Times New Roman" w:cs="Times New Roman"/>
              </w:rPr>
              <w:t xml:space="preserve">- </w:t>
            </w:r>
            <w:r w:rsidRPr="00C403EF">
              <w:rPr>
                <w:rFonts w:ascii="Times New Roman" w:hAnsi="Times New Roman" w:cs="Times New Roman"/>
              </w:rPr>
              <w:t xml:space="preserve"> for each evaluation criterion;</w:t>
            </w:r>
            <w:r w:rsidRPr="00C403EF">
              <w:rPr>
                <w:rFonts w:ascii="Times New Roman" w:hAnsi="Times New Roman" w:cs="Times New Roman"/>
              </w:rPr>
              <w:br/>
            </w:r>
            <w:r w:rsidR="00BA3201">
              <w:rPr>
                <w:rFonts w:ascii="Times New Roman" w:hAnsi="Times New Roman" w:cs="Times New Roman"/>
              </w:rPr>
              <w:t xml:space="preserve">- </w:t>
            </w:r>
            <w:r w:rsidRPr="00C403EF">
              <w:rPr>
                <w:rFonts w:ascii="Times New Roman" w:hAnsi="Times New Roman" w:cs="Times New Roman"/>
              </w:rPr>
              <w:t xml:space="preserve"> grouped by article sections (e.g., </w:t>
            </w:r>
            <w:r w:rsidRPr="00C403EF">
              <w:rPr>
                <w:rFonts w:ascii="Times New Roman" w:hAnsi="Times New Roman" w:cs="Times New Roman"/>
              </w:rPr>
              <w:lastRenderedPageBreak/>
              <w:t>introduction, methodology);</w:t>
            </w:r>
            <w:r w:rsidRPr="00C403EF">
              <w:rPr>
                <w:rFonts w:ascii="Times New Roman" w:hAnsi="Times New Roman" w:cs="Times New Roman"/>
              </w:rPr>
              <w:br/>
            </w:r>
            <w:r w:rsidR="00BA3201">
              <w:rPr>
                <w:rFonts w:ascii="Times New Roman" w:hAnsi="Times New Roman" w:cs="Times New Roman"/>
              </w:rPr>
              <w:t xml:space="preserve">- </w:t>
            </w:r>
            <w:r w:rsidRPr="00C403EF">
              <w:rPr>
                <w:rFonts w:ascii="Times New Roman" w:hAnsi="Times New Roman" w:cs="Times New Roman"/>
              </w:rPr>
              <w:t xml:space="preserve"> or as a unified paragraph</w:t>
            </w:r>
            <w:r w:rsidR="00BA3201">
              <w:rPr>
                <w:rFonts w:ascii="Times New Roman" w:hAnsi="Times New Roman" w:cs="Times New Roman"/>
              </w:rPr>
              <w:t xml:space="preserve">- </w:t>
            </w:r>
            <w:r w:rsidRPr="00C403EF">
              <w:rPr>
                <w:rFonts w:ascii="Times New Roman" w:hAnsi="Times New Roman" w:cs="Times New Roman"/>
              </w:rPr>
              <w:t>style narrative.</w:t>
            </w:r>
          </w:p>
        </w:tc>
      </w:tr>
    </w:tbl>
    <w:p w14:paraId="02F24BBE" w14:textId="77777777" w:rsidR="00C403EF" w:rsidRPr="000E7836" w:rsidRDefault="00C403EF">
      <w:pPr>
        <w:rPr>
          <w:rFonts w:ascii="Times New Roman" w:hAnsi="Times New Roman" w:cs="Times New Roman"/>
        </w:rPr>
      </w:pPr>
    </w:p>
    <w:p w14:paraId="782012B9" w14:textId="77777777" w:rsidR="00C403EF" w:rsidRPr="00633D78" w:rsidRDefault="00C403EF" w:rsidP="00633D78">
      <w:pPr>
        <w:pStyle w:val="Titlu1"/>
        <w:rPr>
          <w:rFonts w:ascii="Times New Roman" w:hAnsi="Times New Roman" w:cs="Times New Roman"/>
          <w:b/>
          <w:bCs/>
          <w:sz w:val="32"/>
          <w:szCs w:val="32"/>
        </w:rPr>
      </w:pPr>
      <w:bookmarkStart w:id="6" w:name="_Toc204186811"/>
      <w:r w:rsidRPr="00633D78">
        <w:rPr>
          <w:rFonts w:ascii="Times New Roman" w:hAnsi="Times New Roman" w:cs="Times New Roman"/>
          <w:b/>
          <w:bCs/>
          <w:sz w:val="32"/>
          <w:szCs w:val="32"/>
        </w:rPr>
        <w:t>7. CONFIDENȚIALITATE ȘI CONFLICT DE INTERESE / CONFIDENTIALITY AND CONFLICT OF INTEREST</w:t>
      </w:r>
      <w:bookmarkEnd w:id="6"/>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30"/>
        <w:gridCol w:w="4530"/>
      </w:tblGrid>
      <w:tr w:rsidR="00C403EF" w:rsidRPr="00C403EF" w14:paraId="3D9DF1DE" w14:textId="77777777" w:rsidTr="00633D78">
        <w:trPr>
          <w:tblHeader/>
          <w:tblCellSpacing w:w="15" w:type="dxa"/>
        </w:trPr>
        <w:tc>
          <w:tcPr>
            <w:tcW w:w="0" w:type="auto"/>
            <w:tcBorders>
              <w:bottom w:val="single" w:sz="4" w:space="0" w:color="auto"/>
            </w:tcBorders>
            <w:vAlign w:val="center"/>
            <w:hideMark/>
          </w:tcPr>
          <w:p w14:paraId="017B3122" w14:textId="77777777" w:rsidR="00C403EF" w:rsidRPr="00C403EF" w:rsidRDefault="00C403EF" w:rsidP="00C403EF">
            <w:pPr>
              <w:rPr>
                <w:rFonts w:ascii="Times New Roman" w:hAnsi="Times New Roman" w:cs="Times New Roman"/>
                <w:b/>
                <w:bCs/>
              </w:rPr>
            </w:pPr>
            <w:r w:rsidRPr="00C403EF">
              <w:rPr>
                <w:rFonts w:ascii="Times New Roman" w:hAnsi="Times New Roman" w:cs="Times New Roman"/>
                <w:b/>
                <w:bCs/>
              </w:rPr>
              <w:t>RO (Română)</w:t>
            </w:r>
          </w:p>
        </w:tc>
        <w:tc>
          <w:tcPr>
            <w:tcW w:w="0" w:type="auto"/>
            <w:tcBorders>
              <w:left w:val="single" w:sz="4" w:space="0" w:color="auto"/>
              <w:bottom w:val="single" w:sz="4" w:space="0" w:color="auto"/>
            </w:tcBorders>
            <w:vAlign w:val="center"/>
            <w:hideMark/>
          </w:tcPr>
          <w:p w14:paraId="6E188472" w14:textId="77777777" w:rsidR="00C403EF" w:rsidRPr="00C403EF" w:rsidRDefault="00C403EF" w:rsidP="00C403EF">
            <w:pPr>
              <w:rPr>
                <w:rFonts w:ascii="Times New Roman" w:hAnsi="Times New Roman" w:cs="Times New Roman"/>
                <w:b/>
                <w:bCs/>
              </w:rPr>
            </w:pPr>
            <w:r w:rsidRPr="00C403EF">
              <w:rPr>
                <w:rFonts w:ascii="Times New Roman" w:hAnsi="Times New Roman" w:cs="Times New Roman"/>
                <w:b/>
                <w:bCs/>
              </w:rPr>
              <w:t>EN (English)</w:t>
            </w:r>
          </w:p>
        </w:tc>
      </w:tr>
      <w:tr w:rsidR="00C403EF" w:rsidRPr="00C403EF" w14:paraId="17DD3EB9" w14:textId="77777777" w:rsidTr="00633D78">
        <w:trPr>
          <w:tblCellSpacing w:w="15" w:type="dxa"/>
        </w:trPr>
        <w:tc>
          <w:tcPr>
            <w:tcW w:w="0" w:type="auto"/>
            <w:vAlign w:val="center"/>
            <w:hideMark/>
          </w:tcPr>
          <w:p w14:paraId="6F54989A" w14:textId="54F00FFF" w:rsidR="00C403EF" w:rsidRPr="00C403EF" w:rsidRDefault="00C403EF" w:rsidP="00C403EF">
            <w:pPr>
              <w:rPr>
                <w:rFonts w:ascii="Times New Roman" w:hAnsi="Times New Roman" w:cs="Times New Roman"/>
              </w:rPr>
            </w:pPr>
            <w:r w:rsidRPr="00C403EF">
              <w:rPr>
                <w:rFonts w:ascii="Times New Roman" w:hAnsi="Times New Roman" w:cs="Times New Roman"/>
                <w:b/>
                <w:bCs/>
              </w:rPr>
              <w:t>7.1 Confidențialitatea procesului</w:t>
            </w:r>
            <w:r w:rsidRPr="00C403EF">
              <w:rPr>
                <w:rFonts w:ascii="Times New Roman" w:hAnsi="Times New Roman" w:cs="Times New Roman"/>
              </w:rPr>
              <w:br/>
              <w:t xml:space="preserve">Procesul de evaluare AIMR este complet </w:t>
            </w:r>
            <w:r w:rsidRPr="00C403EF">
              <w:rPr>
                <w:rFonts w:ascii="Times New Roman" w:hAnsi="Times New Roman" w:cs="Times New Roman"/>
                <w:b/>
                <w:bCs/>
              </w:rPr>
              <w:t>double</w:t>
            </w:r>
            <w:r w:rsidR="00BA3201">
              <w:rPr>
                <w:rFonts w:ascii="Times New Roman" w:hAnsi="Times New Roman" w:cs="Times New Roman"/>
                <w:b/>
                <w:bCs/>
              </w:rPr>
              <w:t xml:space="preserve">- </w:t>
            </w:r>
            <w:r w:rsidRPr="00C403EF">
              <w:rPr>
                <w:rFonts w:ascii="Times New Roman" w:hAnsi="Times New Roman" w:cs="Times New Roman"/>
                <w:b/>
                <w:bCs/>
              </w:rPr>
              <w:t>blind</w:t>
            </w:r>
            <w:r w:rsidRPr="00C403EF">
              <w:rPr>
                <w:rFonts w:ascii="Times New Roman" w:hAnsi="Times New Roman" w:cs="Times New Roman"/>
              </w:rPr>
              <w:t>: identitatea autorilor și a recenzorilor este protejată pe tot parcursul evaluării. Recenzorul se obligă să păstreze confidențialitatea asupra conținutului manuscrisului și a procesului editorial.</w:t>
            </w:r>
          </w:p>
        </w:tc>
        <w:tc>
          <w:tcPr>
            <w:tcW w:w="0" w:type="auto"/>
            <w:tcBorders>
              <w:left w:val="single" w:sz="4" w:space="0" w:color="auto"/>
            </w:tcBorders>
            <w:vAlign w:val="center"/>
            <w:hideMark/>
          </w:tcPr>
          <w:p w14:paraId="1B6F4CAD" w14:textId="2EDBEA8F" w:rsidR="00C403EF" w:rsidRPr="00C403EF" w:rsidRDefault="00C403EF" w:rsidP="00C403EF">
            <w:pPr>
              <w:rPr>
                <w:rFonts w:ascii="Times New Roman" w:hAnsi="Times New Roman" w:cs="Times New Roman"/>
              </w:rPr>
            </w:pPr>
            <w:r w:rsidRPr="00C403EF">
              <w:rPr>
                <w:rFonts w:ascii="Times New Roman" w:hAnsi="Times New Roman" w:cs="Times New Roman"/>
                <w:b/>
                <w:bCs/>
              </w:rPr>
              <w:t>7.1 Confidential Nature of the Process</w:t>
            </w:r>
            <w:r w:rsidRPr="00C403EF">
              <w:rPr>
                <w:rFonts w:ascii="Times New Roman" w:hAnsi="Times New Roman" w:cs="Times New Roman"/>
              </w:rPr>
              <w:br/>
              <w:t xml:space="preserve">The AIMR review process is fully </w:t>
            </w:r>
            <w:r w:rsidRPr="00C403EF">
              <w:rPr>
                <w:rFonts w:ascii="Times New Roman" w:hAnsi="Times New Roman" w:cs="Times New Roman"/>
                <w:b/>
                <w:bCs/>
              </w:rPr>
              <w:t>double</w:t>
            </w:r>
            <w:r w:rsidR="00BA3201">
              <w:rPr>
                <w:rFonts w:ascii="Times New Roman" w:hAnsi="Times New Roman" w:cs="Times New Roman"/>
                <w:b/>
                <w:bCs/>
              </w:rPr>
              <w:t xml:space="preserve">- </w:t>
            </w:r>
            <w:r w:rsidRPr="00C403EF">
              <w:rPr>
                <w:rFonts w:ascii="Times New Roman" w:hAnsi="Times New Roman" w:cs="Times New Roman"/>
                <w:b/>
                <w:bCs/>
              </w:rPr>
              <w:t>blind</w:t>
            </w:r>
            <w:r w:rsidRPr="00C403EF">
              <w:rPr>
                <w:rFonts w:ascii="Times New Roman" w:hAnsi="Times New Roman" w:cs="Times New Roman"/>
              </w:rPr>
              <w:t>: the identities of authors and reviewers remain anonymous throughout. The reviewer is required to maintain confidentiality regarding the manuscript's content and the editorial process.</w:t>
            </w:r>
          </w:p>
        </w:tc>
      </w:tr>
      <w:tr w:rsidR="00C403EF" w:rsidRPr="00C403EF" w14:paraId="2A9347B6" w14:textId="77777777" w:rsidTr="00633D78">
        <w:trPr>
          <w:tblCellSpacing w:w="15" w:type="dxa"/>
        </w:trPr>
        <w:tc>
          <w:tcPr>
            <w:tcW w:w="0" w:type="auto"/>
            <w:vAlign w:val="center"/>
            <w:hideMark/>
          </w:tcPr>
          <w:p w14:paraId="1DBC09B0"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7.2 Utilizarea manuscrisului</w:t>
            </w:r>
            <w:r w:rsidRPr="00C403EF">
              <w:rPr>
                <w:rFonts w:ascii="Times New Roman" w:hAnsi="Times New Roman" w:cs="Times New Roman"/>
              </w:rPr>
              <w:br/>
              <w:t>Este interzisă utilizarea conținutului manuscrisului în cercetări proprii, prezentări sau în orice alt context, fără acordul explicit al autorilor și decizia editorială finală de publicare.</w:t>
            </w:r>
          </w:p>
        </w:tc>
        <w:tc>
          <w:tcPr>
            <w:tcW w:w="0" w:type="auto"/>
            <w:tcBorders>
              <w:left w:val="single" w:sz="4" w:space="0" w:color="auto"/>
            </w:tcBorders>
            <w:vAlign w:val="center"/>
            <w:hideMark/>
          </w:tcPr>
          <w:p w14:paraId="51CC6D8B"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7.2 Use of the Manuscript</w:t>
            </w:r>
            <w:r w:rsidRPr="00C403EF">
              <w:rPr>
                <w:rFonts w:ascii="Times New Roman" w:hAnsi="Times New Roman" w:cs="Times New Roman"/>
              </w:rPr>
              <w:br/>
              <w:t>Using the manuscript’s content for personal research, presentations, or any other purpose is strictly forbidden without explicit author permission and final editorial decision for publication.</w:t>
            </w:r>
          </w:p>
        </w:tc>
      </w:tr>
      <w:tr w:rsidR="00C403EF" w:rsidRPr="00C403EF" w14:paraId="1F286172" w14:textId="77777777" w:rsidTr="00633D78">
        <w:trPr>
          <w:tblCellSpacing w:w="15" w:type="dxa"/>
        </w:trPr>
        <w:tc>
          <w:tcPr>
            <w:tcW w:w="0" w:type="auto"/>
            <w:vAlign w:val="center"/>
            <w:hideMark/>
          </w:tcPr>
          <w:p w14:paraId="6F32DF44"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7.3 Comunicarea cu terți</w:t>
            </w:r>
            <w:r w:rsidRPr="00C403EF">
              <w:rPr>
                <w:rFonts w:ascii="Times New Roman" w:hAnsi="Times New Roman" w:cs="Times New Roman"/>
              </w:rPr>
              <w:br/>
              <w:t xml:space="preserve">Recenzorii nu pot discuta manuscrisul cu alte persoane, colegi sau instituții. Evaluarea este individuală, iar orice dubiu trebuie discutat </w:t>
            </w:r>
            <w:r w:rsidRPr="00C403EF">
              <w:rPr>
                <w:rFonts w:ascii="Times New Roman" w:hAnsi="Times New Roman" w:cs="Times New Roman"/>
                <w:b/>
                <w:bCs/>
              </w:rPr>
              <w:t>doar cu redacția</w:t>
            </w:r>
            <w:r w:rsidRPr="00C403EF">
              <w:rPr>
                <w:rFonts w:ascii="Times New Roman" w:hAnsi="Times New Roman" w:cs="Times New Roman"/>
              </w:rPr>
              <w:t>, în mod confidențial.</w:t>
            </w:r>
          </w:p>
        </w:tc>
        <w:tc>
          <w:tcPr>
            <w:tcW w:w="0" w:type="auto"/>
            <w:tcBorders>
              <w:left w:val="single" w:sz="4" w:space="0" w:color="auto"/>
            </w:tcBorders>
            <w:vAlign w:val="center"/>
            <w:hideMark/>
          </w:tcPr>
          <w:p w14:paraId="0DAC1EDB"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7.3 Communication with Third Parties</w:t>
            </w:r>
            <w:r w:rsidRPr="00C403EF">
              <w:rPr>
                <w:rFonts w:ascii="Times New Roman" w:hAnsi="Times New Roman" w:cs="Times New Roman"/>
              </w:rPr>
              <w:br/>
              <w:t xml:space="preserve">Reviewers must not discuss the manuscript with other individuals, colleagues, or institutions. The review process is individual, and any questions or concerns should be addressed </w:t>
            </w:r>
            <w:r w:rsidRPr="00C403EF">
              <w:rPr>
                <w:rFonts w:ascii="Times New Roman" w:hAnsi="Times New Roman" w:cs="Times New Roman"/>
                <w:b/>
                <w:bCs/>
              </w:rPr>
              <w:t>only to the editorial team</w:t>
            </w:r>
            <w:r w:rsidRPr="00C403EF">
              <w:rPr>
                <w:rFonts w:ascii="Times New Roman" w:hAnsi="Times New Roman" w:cs="Times New Roman"/>
              </w:rPr>
              <w:t>, confidentially.</w:t>
            </w:r>
          </w:p>
        </w:tc>
      </w:tr>
      <w:tr w:rsidR="00C403EF" w:rsidRPr="00C403EF" w14:paraId="03D940E7" w14:textId="77777777" w:rsidTr="00633D78">
        <w:trPr>
          <w:tblCellSpacing w:w="15" w:type="dxa"/>
        </w:trPr>
        <w:tc>
          <w:tcPr>
            <w:tcW w:w="0" w:type="auto"/>
            <w:vAlign w:val="center"/>
            <w:hideMark/>
          </w:tcPr>
          <w:p w14:paraId="6B2F1A7E" w14:textId="59481925" w:rsidR="00C403EF" w:rsidRPr="00C403EF" w:rsidRDefault="00C403EF" w:rsidP="00C403EF">
            <w:pPr>
              <w:rPr>
                <w:rFonts w:ascii="Times New Roman" w:hAnsi="Times New Roman" w:cs="Times New Roman"/>
              </w:rPr>
            </w:pPr>
            <w:r w:rsidRPr="00C403EF">
              <w:rPr>
                <w:rFonts w:ascii="Times New Roman" w:hAnsi="Times New Roman" w:cs="Times New Roman"/>
                <w:b/>
                <w:bCs/>
              </w:rPr>
              <w:t>7.4 Conflict de interese</w:t>
            </w:r>
            <w:r w:rsidRPr="00C403EF">
              <w:rPr>
                <w:rFonts w:ascii="Times New Roman" w:hAnsi="Times New Roman" w:cs="Times New Roman"/>
              </w:rPr>
              <w:br/>
              <w:t>Recenzorii trebuie să refuze evaluarea dacă:</w:t>
            </w:r>
            <w:r w:rsidRPr="00C403EF">
              <w:rPr>
                <w:rFonts w:ascii="Times New Roman" w:hAnsi="Times New Roman" w:cs="Times New Roman"/>
              </w:rPr>
              <w:br/>
            </w:r>
            <w:r w:rsidR="00BA3201">
              <w:rPr>
                <w:rFonts w:ascii="Times New Roman" w:hAnsi="Times New Roman" w:cs="Times New Roman"/>
              </w:rPr>
              <w:t>-</w:t>
            </w:r>
            <w:r w:rsidRPr="00C403EF">
              <w:rPr>
                <w:rFonts w:ascii="Times New Roman" w:hAnsi="Times New Roman" w:cs="Times New Roman"/>
              </w:rPr>
              <w:t xml:space="preserve"> cunosc autorul;</w:t>
            </w:r>
            <w:r w:rsidRPr="00C403EF">
              <w:rPr>
                <w:rFonts w:ascii="Times New Roman" w:hAnsi="Times New Roman" w:cs="Times New Roman"/>
              </w:rPr>
              <w:br/>
            </w:r>
            <w:r w:rsidR="00BA3201">
              <w:rPr>
                <w:rFonts w:ascii="Times New Roman" w:hAnsi="Times New Roman" w:cs="Times New Roman"/>
              </w:rPr>
              <w:t>-</w:t>
            </w:r>
            <w:r w:rsidRPr="00C403EF">
              <w:rPr>
                <w:rFonts w:ascii="Times New Roman" w:hAnsi="Times New Roman" w:cs="Times New Roman"/>
              </w:rPr>
              <w:t xml:space="preserve"> au colaborat recent cu autorul;</w:t>
            </w:r>
            <w:r w:rsidRPr="00C403EF">
              <w:rPr>
                <w:rFonts w:ascii="Times New Roman" w:hAnsi="Times New Roman" w:cs="Times New Roman"/>
              </w:rPr>
              <w:br/>
            </w:r>
            <w:r w:rsidR="00BA3201">
              <w:rPr>
                <w:rFonts w:ascii="Times New Roman" w:hAnsi="Times New Roman" w:cs="Times New Roman"/>
              </w:rPr>
              <w:t>-</w:t>
            </w:r>
            <w:r w:rsidRPr="00C403EF">
              <w:rPr>
                <w:rFonts w:ascii="Times New Roman" w:hAnsi="Times New Roman" w:cs="Times New Roman"/>
              </w:rPr>
              <w:t xml:space="preserve"> sunt în competiție directă;</w:t>
            </w:r>
            <w:r w:rsidRPr="00C403EF">
              <w:rPr>
                <w:rFonts w:ascii="Times New Roman" w:hAnsi="Times New Roman" w:cs="Times New Roman"/>
              </w:rPr>
              <w:br/>
            </w:r>
            <w:r w:rsidR="00BA3201">
              <w:rPr>
                <w:rFonts w:ascii="Times New Roman" w:hAnsi="Times New Roman" w:cs="Times New Roman"/>
              </w:rPr>
              <w:t>-</w:t>
            </w:r>
            <w:r w:rsidRPr="00C403EF">
              <w:rPr>
                <w:rFonts w:ascii="Times New Roman" w:hAnsi="Times New Roman" w:cs="Times New Roman"/>
              </w:rPr>
              <w:t xml:space="preserve"> pot beneficia profesional de publicarea sau </w:t>
            </w:r>
            <w:r w:rsidRPr="00C403EF">
              <w:rPr>
                <w:rFonts w:ascii="Times New Roman" w:hAnsi="Times New Roman" w:cs="Times New Roman"/>
              </w:rPr>
              <w:lastRenderedPageBreak/>
              <w:t>respingerea lucrării.</w:t>
            </w:r>
            <w:r w:rsidRPr="00C403EF">
              <w:rPr>
                <w:rFonts w:ascii="Times New Roman" w:hAnsi="Times New Roman" w:cs="Times New Roman"/>
              </w:rPr>
              <w:br/>
              <w:t>Integritatea evaluării primează.</w:t>
            </w:r>
          </w:p>
        </w:tc>
        <w:tc>
          <w:tcPr>
            <w:tcW w:w="0" w:type="auto"/>
            <w:tcBorders>
              <w:left w:val="single" w:sz="4" w:space="0" w:color="auto"/>
            </w:tcBorders>
            <w:vAlign w:val="center"/>
            <w:hideMark/>
          </w:tcPr>
          <w:p w14:paraId="091849F0" w14:textId="32DE3099" w:rsidR="00C403EF" w:rsidRPr="00C403EF" w:rsidRDefault="00C403EF" w:rsidP="00C403EF">
            <w:pPr>
              <w:rPr>
                <w:rFonts w:ascii="Times New Roman" w:hAnsi="Times New Roman" w:cs="Times New Roman"/>
              </w:rPr>
            </w:pPr>
            <w:r w:rsidRPr="00C403EF">
              <w:rPr>
                <w:rFonts w:ascii="Times New Roman" w:hAnsi="Times New Roman" w:cs="Times New Roman"/>
                <w:b/>
                <w:bCs/>
              </w:rPr>
              <w:lastRenderedPageBreak/>
              <w:t>7.4 Conflict of Interest</w:t>
            </w:r>
            <w:r w:rsidRPr="00C403EF">
              <w:rPr>
                <w:rFonts w:ascii="Times New Roman" w:hAnsi="Times New Roman" w:cs="Times New Roman"/>
              </w:rPr>
              <w:br/>
              <w:t>Reviewers must decline the assignment if:</w:t>
            </w:r>
            <w:r w:rsidRPr="00C403EF">
              <w:rPr>
                <w:rFonts w:ascii="Times New Roman" w:hAnsi="Times New Roman" w:cs="Times New Roman"/>
              </w:rPr>
              <w:br/>
            </w:r>
            <w:r w:rsidR="00BA3201">
              <w:rPr>
                <w:rFonts w:ascii="Times New Roman" w:hAnsi="Times New Roman" w:cs="Times New Roman"/>
              </w:rPr>
              <w:t>-</w:t>
            </w:r>
            <w:r w:rsidRPr="00C403EF">
              <w:rPr>
                <w:rFonts w:ascii="Times New Roman" w:hAnsi="Times New Roman" w:cs="Times New Roman"/>
              </w:rPr>
              <w:t xml:space="preserve"> they know the author;</w:t>
            </w:r>
            <w:r w:rsidRPr="00C403EF">
              <w:rPr>
                <w:rFonts w:ascii="Times New Roman" w:hAnsi="Times New Roman" w:cs="Times New Roman"/>
              </w:rPr>
              <w:br/>
            </w:r>
            <w:r w:rsidR="00BA3201">
              <w:rPr>
                <w:rFonts w:ascii="Times New Roman" w:hAnsi="Times New Roman" w:cs="Times New Roman"/>
              </w:rPr>
              <w:t>-</w:t>
            </w:r>
            <w:r w:rsidRPr="00C403EF">
              <w:rPr>
                <w:rFonts w:ascii="Times New Roman" w:hAnsi="Times New Roman" w:cs="Times New Roman"/>
              </w:rPr>
              <w:t xml:space="preserve"> they have recently collaborated with the author;</w:t>
            </w:r>
            <w:r w:rsidRPr="00C403EF">
              <w:rPr>
                <w:rFonts w:ascii="Times New Roman" w:hAnsi="Times New Roman" w:cs="Times New Roman"/>
              </w:rPr>
              <w:br/>
            </w:r>
            <w:r w:rsidR="00BA3201">
              <w:rPr>
                <w:rFonts w:ascii="Times New Roman" w:hAnsi="Times New Roman" w:cs="Times New Roman"/>
              </w:rPr>
              <w:t>-</w:t>
            </w:r>
            <w:r w:rsidRPr="00C403EF">
              <w:rPr>
                <w:rFonts w:ascii="Times New Roman" w:hAnsi="Times New Roman" w:cs="Times New Roman"/>
              </w:rPr>
              <w:t xml:space="preserve"> they are in direct competition;</w:t>
            </w:r>
            <w:r w:rsidRPr="00C403EF">
              <w:rPr>
                <w:rFonts w:ascii="Times New Roman" w:hAnsi="Times New Roman" w:cs="Times New Roman"/>
              </w:rPr>
              <w:br/>
            </w:r>
            <w:r w:rsidR="00BA3201">
              <w:rPr>
                <w:rFonts w:ascii="Times New Roman" w:hAnsi="Times New Roman" w:cs="Times New Roman"/>
              </w:rPr>
              <w:lastRenderedPageBreak/>
              <w:t>-</w:t>
            </w:r>
            <w:r w:rsidRPr="00C403EF">
              <w:rPr>
                <w:rFonts w:ascii="Times New Roman" w:hAnsi="Times New Roman" w:cs="Times New Roman"/>
              </w:rPr>
              <w:t xml:space="preserve"> they could professionally benefit from the manuscript’s acceptance or rejection.</w:t>
            </w:r>
            <w:r w:rsidRPr="00C403EF">
              <w:rPr>
                <w:rFonts w:ascii="Times New Roman" w:hAnsi="Times New Roman" w:cs="Times New Roman"/>
              </w:rPr>
              <w:br/>
              <w:t>Integrity of the review process comes first.</w:t>
            </w:r>
          </w:p>
        </w:tc>
      </w:tr>
      <w:tr w:rsidR="00C403EF" w:rsidRPr="00C403EF" w14:paraId="4E56088E" w14:textId="77777777" w:rsidTr="00633D78">
        <w:trPr>
          <w:tblCellSpacing w:w="15" w:type="dxa"/>
        </w:trPr>
        <w:tc>
          <w:tcPr>
            <w:tcW w:w="0" w:type="auto"/>
            <w:vAlign w:val="center"/>
            <w:hideMark/>
          </w:tcPr>
          <w:p w14:paraId="409B80AF" w14:textId="2117238E" w:rsidR="00C403EF" w:rsidRPr="00C403EF" w:rsidRDefault="00C403EF" w:rsidP="00C403EF">
            <w:pPr>
              <w:rPr>
                <w:rFonts w:ascii="Times New Roman" w:hAnsi="Times New Roman" w:cs="Times New Roman"/>
              </w:rPr>
            </w:pPr>
            <w:r w:rsidRPr="00C403EF">
              <w:rPr>
                <w:rFonts w:ascii="Times New Roman" w:hAnsi="Times New Roman" w:cs="Times New Roman"/>
                <w:b/>
                <w:bCs/>
              </w:rPr>
              <w:lastRenderedPageBreak/>
              <w:t>7.5 Declarație de etică</w:t>
            </w:r>
            <w:r w:rsidRPr="00C403EF">
              <w:rPr>
                <w:rFonts w:ascii="Times New Roman" w:hAnsi="Times New Roman" w:cs="Times New Roman"/>
              </w:rPr>
              <w:br/>
              <w:t>AIMR recomandă tuturor recenzorilor să consulte Ghidul COPE (Committee on Publication Ethics) privind bunele practici în peer</w:t>
            </w:r>
            <w:r w:rsidR="00BA3201">
              <w:rPr>
                <w:rFonts w:ascii="Times New Roman" w:hAnsi="Times New Roman" w:cs="Times New Roman"/>
              </w:rPr>
              <w:t xml:space="preserve">- </w:t>
            </w:r>
            <w:r w:rsidRPr="00C403EF">
              <w:rPr>
                <w:rFonts w:ascii="Times New Roman" w:hAnsi="Times New Roman" w:cs="Times New Roman"/>
              </w:rPr>
              <w:t>review.</w:t>
            </w:r>
          </w:p>
        </w:tc>
        <w:tc>
          <w:tcPr>
            <w:tcW w:w="0" w:type="auto"/>
            <w:tcBorders>
              <w:left w:val="single" w:sz="4" w:space="0" w:color="auto"/>
            </w:tcBorders>
            <w:vAlign w:val="center"/>
            <w:hideMark/>
          </w:tcPr>
          <w:p w14:paraId="28A49E34"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7.5 Ethics Statement</w:t>
            </w:r>
            <w:r w:rsidRPr="00C403EF">
              <w:rPr>
                <w:rFonts w:ascii="Times New Roman" w:hAnsi="Times New Roman" w:cs="Times New Roman"/>
              </w:rPr>
              <w:br/>
              <w:t>AIMR encourages all reviewers to consult the COPE (Committee on Publication Ethics) Guidelines on good practices in peer review.</w:t>
            </w:r>
          </w:p>
        </w:tc>
      </w:tr>
    </w:tbl>
    <w:p w14:paraId="4482B798" w14:textId="77777777" w:rsidR="00C403EF" w:rsidRPr="000E7836" w:rsidRDefault="00C403EF">
      <w:pPr>
        <w:rPr>
          <w:rFonts w:ascii="Times New Roman" w:hAnsi="Times New Roman" w:cs="Times New Roman"/>
        </w:rPr>
      </w:pPr>
    </w:p>
    <w:p w14:paraId="601DA0BA" w14:textId="77777777" w:rsidR="00C403EF" w:rsidRPr="00633D78" w:rsidRDefault="00C403EF" w:rsidP="00633D78">
      <w:pPr>
        <w:pStyle w:val="Titlu1"/>
        <w:rPr>
          <w:rFonts w:ascii="Times New Roman" w:hAnsi="Times New Roman" w:cs="Times New Roman"/>
          <w:b/>
          <w:bCs/>
          <w:sz w:val="32"/>
          <w:szCs w:val="32"/>
        </w:rPr>
      </w:pPr>
      <w:bookmarkStart w:id="7" w:name="_Toc204186812"/>
      <w:r w:rsidRPr="00633D78">
        <w:rPr>
          <w:rFonts w:ascii="Times New Roman" w:hAnsi="Times New Roman" w:cs="Times New Roman"/>
          <w:b/>
          <w:bCs/>
          <w:sz w:val="32"/>
          <w:szCs w:val="32"/>
        </w:rPr>
        <w:t>8. RECUNOAȘTEREA ACTIVITĂȚII DE RECENZARE / RECOGNITION OF REVIEWING ACTIVITY</w:t>
      </w:r>
      <w:bookmarkEnd w:id="7"/>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73"/>
        <w:gridCol w:w="4687"/>
      </w:tblGrid>
      <w:tr w:rsidR="00C403EF" w:rsidRPr="00C403EF" w14:paraId="3C9C5118" w14:textId="77777777" w:rsidTr="00633D78">
        <w:trPr>
          <w:tblHeader/>
          <w:tblCellSpacing w:w="15" w:type="dxa"/>
        </w:trPr>
        <w:tc>
          <w:tcPr>
            <w:tcW w:w="0" w:type="auto"/>
            <w:tcBorders>
              <w:bottom w:val="single" w:sz="4" w:space="0" w:color="auto"/>
              <w:right w:val="single" w:sz="4" w:space="0" w:color="auto"/>
            </w:tcBorders>
            <w:vAlign w:val="center"/>
            <w:hideMark/>
          </w:tcPr>
          <w:p w14:paraId="6BABDC67" w14:textId="77777777" w:rsidR="00C403EF" w:rsidRPr="00C403EF" w:rsidRDefault="00C403EF" w:rsidP="00C403EF">
            <w:pPr>
              <w:rPr>
                <w:rFonts w:ascii="Times New Roman" w:hAnsi="Times New Roman" w:cs="Times New Roman"/>
                <w:b/>
                <w:bCs/>
              </w:rPr>
            </w:pPr>
            <w:r w:rsidRPr="00C403EF">
              <w:rPr>
                <w:rFonts w:ascii="Times New Roman" w:hAnsi="Times New Roman" w:cs="Times New Roman"/>
                <w:b/>
                <w:bCs/>
              </w:rPr>
              <w:t>RO (Română)</w:t>
            </w:r>
          </w:p>
        </w:tc>
        <w:tc>
          <w:tcPr>
            <w:tcW w:w="0" w:type="auto"/>
            <w:tcBorders>
              <w:bottom w:val="single" w:sz="4" w:space="0" w:color="auto"/>
            </w:tcBorders>
            <w:vAlign w:val="center"/>
            <w:hideMark/>
          </w:tcPr>
          <w:p w14:paraId="3B335DA5" w14:textId="77777777" w:rsidR="00C403EF" w:rsidRPr="00C403EF" w:rsidRDefault="00C403EF" w:rsidP="00C403EF">
            <w:pPr>
              <w:rPr>
                <w:rFonts w:ascii="Times New Roman" w:hAnsi="Times New Roman" w:cs="Times New Roman"/>
                <w:b/>
                <w:bCs/>
              </w:rPr>
            </w:pPr>
            <w:r w:rsidRPr="00C403EF">
              <w:rPr>
                <w:rFonts w:ascii="Times New Roman" w:hAnsi="Times New Roman" w:cs="Times New Roman"/>
                <w:b/>
                <w:bCs/>
              </w:rPr>
              <w:t>EN (English)</w:t>
            </w:r>
          </w:p>
        </w:tc>
      </w:tr>
      <w:tr w:rsidR="00C403EF" w:rsidRPr="00C403EF" w14:paraId="040E6BE1" w14:textId="77777777" w:rsidTr="00633D78">
        <w:trPr>
          <w:tblCellSpacing w:w="15" w:type="dxa"/>
        </w:trPr>
        <w:tc>
          <w:tcPr>
            <w:tcW w:w="0" w:type="auto"/>
            <w:tcBorders>
              <w:right w:val="single" w:sz="4" w:space="0" w:color="auto"/>
            </w:tcBorders>
            <w:vAlign w:val="center"/>
            <w:hideMark/>
          </w:tcPr>
          <w:p w14:paraId="53DFCA81"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8.1 Importanța recenzorului</w:t>
            </w:r>
            <w:r w:rsidRPr="00C403EF">
              <w:rPr>
                <w:rFonts w:ascii="Times New Roman" w:hAnsi="Times New Roman" w:cs="Times New Roman"/>
              </w:rPr>
              <w:br/>
              <w:t>Recenzorii contribuie esențial la calitatea, prestigiul și integritatea revistei AIMR. Aceștia nu doar evaluează lucrări, ci participă activ la formarea unei comunități academice riguroase și etice.</w:t>
            </w:r>
          </w:p>
        </w:tc>
        <w:tc>
          <w:tcPr>
            <w:tcW w:w="0" w:type="auto"/>
            <w:vAlign w:val="center"/>
            <w:hideMark/>
          </w:tcPr>
          <w:p w14:paraId="4B6886F6"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8.1 Importance of the Reviewer</w:t>
            </w:r>
            <w:r w:rsidRPr="00C403EF">
              <w:rPr>
                <w:rFonts w:ascii="Times New Roman" w:hAnsi="Times New Roman" w:cs="Times New Roman"/>
              </w:rPr>
              <w:br/>
              <w:t>Reviewers are essential to the quality, prestige, and integrity of AIMR. They do not merely evaluate submissions; they actively shape a rigorous and ethical academic community.</w:t>
            </w:r>
          </w:p>
        </w:tc>
      </w:tr>
      <w:tr w:rsidR="00C403EF" w:rsidRPr="00C403EF" w14:paraId="35BD7FAF" w14:textId="77777777" w:rsidTr="00633D78">
        <w:trPr>
          <w:tblCellSpacing w:w="15" w:type="dxa"/>
        </w:trPr>
        <w:tc>
          <w:tcPr>
            <w:tcW w:w="0" w:type="auto"/>
            <w:tcBorders>
              <w:right w:val="single" w:sz="4" w:space="0" w:color="auto"/>
            </w:tcBorders>
            <w:vAlign w:val="center"/>
            <w:hideMark/>
          </w:tcPr>
          <w:p w14:paraId="384D486B" w14:textId="32EF3057" w:rsidR="00C403EF" w:rsidRPr="00C403EF" w:rsidRDefault="00C403EF" w:rsidP="00C403EF">
            <w:pPr>
              <w:rPr>
                <w:rFonts w:ascii="Times New Roman" w:hAnsi="Times New Roman" w:cs="Times New Roman"/>
              </w:rPr>
            </w:pPr>
            <w:r w:rsidRPr="00C403EF">
              <w:rPr>
                <w:rFonts w:ascii="Times New Roman" w:hAnsi="Times New Roman" w:cs="Times New Roman"/>
                <w:b/>
                <w:bCs/>
              </w:rPr>
              <w:t>8.2 Modalități de recunoaștere</w:t>
            </w:r>
            <w:r w:rsidRPr="00C403EF">
              <w:rPr>
                <w:rFonts w:ascii="Times New Roman" w:hAnsi="Times New Roman" w:cs="Times New Roman"/>
              </w:rPr>
              <w:br/>
              <w:t>Recenzorii AIMR beneficiază de:</w:t>
            </w:r>
            <w:r w:rsidRPr="00C403EF">
              <w:rPr>
                <w:rFonts w:ascii="Times New Roman" w:hAnsi="Times New Roman" w:cs="Times New Roman"/>
              </w:rPr>
              <w:br/>
              <w:t>– Diplomă anuală de recenzor activ;</w:t>
            </w:r>
            <w:r w:rsidRPr="00C403EF">
              <w:rPr>
                <w:rFonts w:ascii="Times New Roman" w:hAnsi="Times New Roman" w:cs="Times New Roman"/>
              </w:rPr>
              <w:br/>
              <w:t>– Recunoaștere oficială în site</w:t>
            </w:r>
            <w:r w:rsidR="00BA3201">
              <w:rPr>
                <w:rFonts w:ascii="Times New Roman" w:hAnsi="Times New Roman" w:cs="Times New Roman"/>
              </w:rPr>
              <w:t xml:space="preserve">- </w:t>
            </w:r>
            <w:r w:rsidRPr="00C403EF">
              <w:rPr>
                <w:rFonts w:ascii="Times New Roman" w:hAnsi="Times New Roman" w:cs="Times New Roman"/>
              </w:rPr>
              <w:t>ul revistei (cu acordul lor);</w:t>
            </w:r>
            <w:r w:rsidRPr="00C403EF">
              <w:rPr>
                <w:rFonts w:ascii="Times New Roman" w:hAnsi="Times New Roman" w:cs="Times New Roman"/>
              </w:rPr>
              <w:br/>
              <w:t>– Recomandare formală, la cerere, pentru CV sau dosare academice;</w:t>
            </w:r>
            <w:r w:rsidRPr="00C403EF">
              <w:rPr>
                <w:rFonts w:ascii="Times New Roman" w:hAnsi="Times New Roman" w:cs="Times New Roman"/>
              </w:rPr>
              <w:br/>
              <w:t>– Prioritate în propunerile pentru Comitetul Editorial.</w:t>
            </w:r>
          </w:p>
        </w:tc>
        <w:tc>
          <w:tcPr>
            <w:tcW w:w="0" w:type="auto"/>
            <w:vAlign w:val="center"/>
            <w:hideMark/>
          </w:tcPr>
          <w:p w14:paraId="07DFF4C3"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8.2 Recognition Methods</w:t>
            </w:r>
            <w:r w:rsidRPr="00C403EF">
              <w:rPr>
                <w:rFonts w:ascii="Times New Roman" w:hAnsi="Times New Roman" w:cs="Times New Roman"/>
              </w:rPr>
              <w:br/>
              <w:t>AIMR reviewers receive:</w:t>
            </w:r>
            <w:r w:rsidRPr="00C403EF">
              <w:rPr>
                <w:rFonts w:ascii="Times New Roman" w:hAnsi="Times New Roman" w:cs="Times New Roman"/>
              </w:rPr>
              <w:br/>
              <w:t>– Annual certificate as active reviewer;</w:t>
            </w:r>
            <w:r w:rsidRPr="00C403EF">
              <w:rPr>
                <w:rFonts w:ascii="Times New Roman" w:hAnsi="Times New Roman" w:cs="Times New Roman"/>
              </w:rPr>
              <w:br/>
              <w:t>– Public acknowledgment on the journal website (with their consent);</w:t>
            </w:r>
            <w:r w:rsidRPr="00C403EF">
              <w:rPr>
                <w:rFonts w:ascii="Times New Roman" w:hAnsi="Times New Roman" w:cs="Times New Roman"/>
              </w:rPr>
              <w:br/>
              <w:t>– Formal recommendation upon request, for CVs or academic portfolios;</w:t>
            </w:r>
            <w:r w:rsidRPr="00C403EF">
              <w:rPr>
                <w:rFonts w:ascii="Times New Roman" w:hAnsi="Times New Roman" w:cs="Times New Roman"/>
              </w:rPr>
              <w:br/>
              <w:t>– Priority consideration for the Editorial Board.</w:t>
            </w:r>
          </w:p>
        </w:tc>
      </w:tr>
      <w:tr w:rsidR="00C403EF" w:rsidRPr="00C403EF" w14:paraId="5E35C82B" w14:textId="77777777" w:rsidTr="00633D78">
        <w:trPr>
          <w:tblCellSpacing w:w="15" w:type="dxa"/>
        </w:trPr>
        <w:tc>
          <w:tcPr>
            <w:tcW w:w="0" w:type="auto"/>
            <w:tcBorders>
              <w:right w:val="single" w:sz="4" w:space="0" w:color="auto"/>
            </w:tcBorders>
            <w:vAlign w:val="center"/>
            <w:hideMark/>
          </w:tcPr>
          <w:p w14:paraId="41D821CF"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8.3 Impact profesional</w:t>
            </w:r>
            <w:r w:rsidRPr="00C403EF">
              <w:rPr>
                <w:rFonts w:ascii="Times New Roman" w:hAnsi="Times New Roman" w:cs="Times New Roman"/>
              </w:rPr>
              <w:br/>
              <w:t xml:space="preserve">Activitatea de recenzare este valoroasă în evaluările pentru promovare academică, granturi, proiecte internaționale sau în dosarele </w:t>
            </w:r>
            <w:r w:rsidRPr="00C403EF">
              <w:rPr>
                <w:rFonts w:ascii="Times New Roman" w:hAnsi="Times New Roman" w:cs="Times New Roman"/>
              </w:rPr>
              <w:lastRenderedPageBreak/>
              <w:t>de abilitare. AIMR încurajează utilizarea acestei activități în portofoliile de carieră.</w:t>
            </w:r>
          </w:p>
        </w:tc>
        <w:tc>
          <w:tcPr>
            <w:tcW w:w="0" w:type="auto"/>
            <w:vAlign w:val="center"/>
            <w:hideMark/>
          </w:tcPr>
          <w:p w14:paraId="1B95D5BF"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lastRenderedPageBreak/>
              <w:t>8.3 Professional Impact</w:t>
            </w:r>
            <w:r w:rsidRPr="00C403EF">
              <w:rPr>
                <w:rFonts w:ascii="Times New Roman" w:hAnsi="Times New Roman" w:cs="Times New Roman"/>
              </w:rPr>
              <w:br/>
              <w:t xml:space="preserve">Reviewing is highly valued in academic promotion, grant applications, international projects, and habilitation files. AIMR </w:t>
            </w:r>
            <w:r w:rsidRPr="00C403EF">
              <w:rPr>
                <w:rFonts w:ascii="Times New Roman" w:hAnsi="Times New Roman" w:cs="Times New Roman"/>
              </w:rPr>
              <w:lastRenderedPageBreak/>
              <w:t>encourages reviewers to include this activity in their professional portfolios.</w:t>
            </w:r>
          </w:p>
        </w:tc>
      </w:tr>
      <w:tr w:rsidR="00C403EF" w:rsidRPr="00C403EF" w14:paraId="3AAE4DDE" w14:textId="77777777" w:rsidTr="00633D78">
        <w:trPr>
          <w:tblCellSpacing w:w="15" w:type="dxa"/>
        </w:trPr>
        <w:tc>
          <w:tcPr>
            <w:tcW w:w="0" w:type="auto"/>
            <w:tcBorders>
              <w:right w:val="single" w:sz="4" w:space="0" w:color="auto"/>
            </w:tcBorders>
            <w:vAlign w:val="center"/>
            <w:hideMark/>
          </w:tcPr>
          <w:p w14:paraId="504CF3E9"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lastRenderedPageBreak/>
              <w:t>8.4 Feedback către recenzori</w:t>
            </w:r>
            <w:r w:rsidRPr="00C403EF">
              <w:rPr>
                <w:rFonts w:ascii="Times New Roman" w:hAnsi="Times New Roman" w:cs="Times New Roman"/>
              </w:rPr>
              <w:br/>
              <w:t>Editorii AIMR oferă, la cerere, feedback privind calitatea și coerența evaluărilor trimise. Acest demers contribuie la dezvoltarea profesională continuă a recenzorilor.</w:t>
            </w:r>
          </w:p>
        </w:tc>
        <w:tc>
          <w:tcPr>
            <w:tcW w:w="0" w:type="auto"/>
            <w:vAlign w:val="center"/>
            <w:hideMark/>
          </w:tcPr>
          <w:p w14:paraId="333606C4" w14:textId="77777777" w:rsidR="00C403EF" w:rsidRPr="00C403EF" w:rsidRDefault="00C403EF" w:rsidP="00C403EF">
            <w:pPr>
              <w:rPr>
                <w:rFonts w:ascii="Times New Roman" w:hAnsi="Times New Roman" w:cs="Times New Roman"/>
              </w:rPr>
            </w:pPr>
            <w:r w:rsidRPr="00C403EF">
              <w:rPr>
                <w:rFonts w:ascii="Times New Roman" w:hAnsi="Times New Roman" w:cs="Times New Roman"/>
                <w:b/>
                <w:bCs/>
              </w:rPr>
              <w:t>8.4 Feedback to Reviewers</w:t>
            </w:r>
            <w:r w:rsidRPr="00C403EF">
              <w:rPr>
                <w:rFonts w:ascii="Times New Roman" w:hAnsi="Times New Roman" w:cs="Times New Roman"/>
              </w:rPr>
              <w:br/>
              <w:t>AIMR editors offer feedback, upon request, on the quality and consistency of submitted reviews. This practice supports the continuous professional development of reviewers.</w:t>
            </w:r>
          </w:p>
        </w:tc>
      </w:tr>
    </w:tbl>
    <w:p w14:paraId="6037A1D7" w14:textId="77777777" w:rsidR="00633D78" w:rsidRDefault="00633D78" w:rsidP="00D26134">
      <w:pPr>
        <w:rPr>
          <w:rFonts w:ascii="Times New Roman" w:hAnsi="Times New Roman" w:cs="Times New Roman"/>
        </w:rPr>
      </w:pPr>
    </w:p>
    <w:p w14:paraId="2CD593FF" w14:textId="589827B1" w:rsidR="00D26134" w:rsidRPr="00633D78" w:rsidRDefault="00D26134" w:rsidP="00633D78">
      <w:pPr>
        <w:pStyle w:val="Titlu1"/>
        <w:rPr>
          <w:rFonts w:ascii="Times New Roman" w:hAnsi="Times New Roman" w:cs="Times New Roman"/>
          <w:b/>
          <w:bCs/>
          <w:sz w:val="32"/>
          <w:szCs w:val="32"/>
        </w:rPr>
      </w:pPr>
      <w:bookmarkStart w:id="8" w:name="_Toc204186813"/>
      <w:r w:rsidRPr="00633D78">
        <w:rPr>
          <w:rFonts w:ascii="Times New Roman" w:hAnsi="Times New Roman" w:cs="Times New Roman"/>
          <w:b/>
          <w:bCs/>
          <w:sz w:val="32"/>
          <w:szCs w:val="32"/>
        </w:rPr>
        <w:t>9. ANEXE / APPENDICES</w:t>
      </w:r>
      <w:bookmarkEnd w:id="8"/>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85"/>
        <w:gridCol w:w="4675"/>
      </w:tblGrid>
      <w:tr w:rsidR="00D26134" w:rsidRPr="00D26134" w14:paraId="07567834" w14:textId="77777777" w:rsidTr="00633D78">
        <w:trPr>
          <w:tblHeader/>
          <w:tblCellSpacing w:w="15" w:type="dxa"/>
        </w:trPr>
        <w:tc>
          <w:tcPr>
            <w:tcW w:w="0" w:type="auto"/>
            <w:tcBorders>
              <w:bottom w:val="single" w:sz="4" w:space="0" w:color="auto"/>
              <w:right w:val="single" w:sz="4" w:space="0" w:color="auto"/>
            </w:tcBorders>
            <w:vAlign w:val="center"/>
            <w:hideMark/>
          </w:tcPr>
          <w:p w14:paraId="189B63EC" w14:textId="77777777" w:rsidR="00D26134" w:rsidRPr="00D26134" w:rsidRDefault="00D26134" w:rsidP="00D26134">
            <w:pPr>
              <w:rPr>
                <w:rFonts w:ascii="Times New Roman" w:hAnsi="Times New Roman" w:cs="Times New Roman"/>
                <w:b/>
                <w:bCs/>
              </w:rPr>
            </w:pPr>
            <w:r w:rsidRPr="00D26134">
              <w:rPr>
                <w:rFonts w:ascii="Times New Roman" w:hAnsi="Times New Roman" w:cs="Times New Roman"/>
                <w:b/>
                <w:bCs/>
              </w:rPr>
              <w:t>RO (Română)</w:t>
            </w:r>
          </w:p>
        </w:tc>
        <w:tc>
          <w:tcPr>
            <w:tcW w:w="0" w:type="auto"/>
            <w:tcBorders>
              <w:bottom w:val="single" w:sz="4" w:space="0" w:color="auto"/>
            </w:tcBorders>
            <w:vAlign w:val="center"/>
            <w:hideMark/>
          </w:tcPr>
          <w:p w14:paraId="1C5516C0" w14:textId="77777777" w:rsidR="00D26134" w:rsidRPr="00D26134" w:rsidRDefault="00D26134" w:rsidP="00D26134">
            <w:pPr>
              <w:rPr>
                <w:rFonts w:ascii="Times New Roman" w:hAnsi="Times New Roman" w:cs="Times New Roman"/>
                <w:b/>
                <w:bCs/>
              </w:rPr>
            </w:pPr>
            <w:r w:rsidRPr="00D26134">
              <w:rPr>
                <w:rFonts w:ascii="Times New Roman" w:hAnsi="Times New Roman" w:cs="Times New Roman"/>
                <w:b/>
                <w:bCs/>
              </w:rPr>
              <w:t>EN (English)</w:t>
            </w:r>
          </w:p>
        </w:tc>
      </w:tr>
      <w:tr w:rsidR="00D26134" w:rsidRPr="00D26134" w14:paraId="2FB0F25F" w14:textId="77777777" w:rsidTr="00633D78">
        <w:trPr>
          <w:tblCellSpacing w:w="15" w:type="dxa"/>
        </w:trPr>
        <w:tc>
          <w:tcPr>
            <w:tcW w:w="0" w:type="auto"/>
            <w:tcBorders>
              <w:right w:val="single" w:sz="4" w:space="0" w:color="auto"/>
            </w:tcBorders>
            <w:vAlign w:val="center"/>
            <w:hideMark/>
          </w:tcPr>
          <w:p w14:paraId="1B4E1C10" w14:textId="7A2A4F04" w:rsidR="00D26134" w:rsidRPr="00D26134" w:rsidRDefault="00D26134" w:rsidP="00D26134">
            <w:pPr>
              <w:rPr>
                <w:rFonts w:ascii="Times New Roman" w:hAnsi="Times New Roman" w:cs="Times New Roman"/>
              </w:rPr>
            </w:pPr>
            <w:r w:rsidRPr="00D26134">
              <w:rPr>
                <w:rFonts w:ascii="Times New Roman" w:hAnsi="Times New Roman" w:cs="Times New Roman"/>
                <w:b/>
                <w:bCs/>
              </w:rPr>
              <w:t>9.1 Fișa de evaluare AIMR</w:t>
            </w:r>
            <w:r w:rsidR="00BA3201">
              <w:rPr>
                <w:rFonts w:ascii="Times New Roman" w:hAnsi="Times New Roman" w:cs="Times New Roman"/>
                <w:b/>
                <w:bCs/>
              </w:rPr>
              <w:t xml:space="preserve">- </w:t>
            </w:r>
            <w:r w:rsidRPr="00D26134">
              <w:rPr>
                <w:rFonts w:ascii="Times New Roman" w:hAnsi="Times New Roman" w:cs="Times New Roman"/>
                <w:b/>
                <w:bCs/>
              </w:rPr>
              <w:t>EVAL</w:t>
            </w:r>
            <w:r w:rsidR="00BA3201">
              <w:rPr>
                <w:rFonts w:ascii="Times New Roman" w:hAnsi="Times New Roman" w:cs="Times New Roman"/>
                <w:b/>
                <w:bCs/>
              </w:rPr>
              <w:t xml:space="preserve">- </w:t>
            </w:r>
            <w:r w:rsidRPr="00D26134">
              <w:rPr>
                <w:rFonts w:ascii="Times New Roman" w:hAnsi="Times New Roman" w:cs="Times New Roman"/>
                <w:b/>
                <w:bCs/>
              </w:rPr>
              <w:t>F01</w:t>
            </w:r>
            <w:r w:rsidRPr="00D26134">
              <w:rPr>
                <w:rFonts w:ascii="Times New Roman" w:hAnsi="Times New Roman" w:cs="Times New Roman"/>
              </w:rPr>
              <w:br/>
              <w:t>Fișa standard utilizată de recenzori pentru evaluarea articolelor. Include:</w:t>
            </w:r>
            <w:r w:rsidRPr="00D26134">
              <w:rPr>
                <w:rFonts w:ascii="Times New Roman" w:hAnsi="Times New Roman" w:cs="Times New Roman"/>
              </w:rPr>
              <w:br/>
            </w:r>
            <w:r w:rsidR="00BA3201">
              <w:rPr>
                <w:rFonts w:ascii="Times New Roman" w:hAnsi="Times New Roman" w:cs="Times New Roman"/>
              </w:rPr>
              <w:t>-</w:t>
            </w:r>
            <w:r w:rsidRPr="00D26134">
              <w:rPr>
                <w:rFonts w:ascii="Times New Roman" w:hAnsi="Times New Roman" w:cs="Times New Roman"/>
              </w:rPr>
              <w:t xml:space="preserve"> Informații despre articol (titlu, cod, dată);</w:t>
            </w:r>
            <w:r w:rsidRPr="00D26134">
              <w:rPr>
                <w:rFonts w:ascii="Times New Roman" w:hAnsi="Times New Roman" w:cs="Times New Roman"/>
              </w:rPr>
              <w:br/>
            </w:r>
            <w:r w:rsidR="00BA3201">
              <w:rPr>
                <w:rFonts w:ascii="Times New Roman" w:hAnsi="Times New Roman" w:cs="Times New Roman"/>
              </w:rPr>
              <w:t>-</w:t>
            </w:r>
            <w:r w:rsidRPr="00D26134">
              <w:rPr>
                <w:rFonts w:ascii="Times New Roman" w:hAnsi="Times New Roman" w:cs="Times New Roman"/>
              </w:rPr>
              <w:t xml:space="preserve"> Grilă cu 10 criterii (scoruri 0–4);</w:t>
            </w:r>
            <w:r w:rsidRPr="00D26134">
              <w:rPr>
                <w:rFonts w:ascii="Times New Roman" w:hAnsi="Times New Roman" w:cs="Times New Roman"/>
              </w:rPr>
              <w:br/>
            </w:r>
            <w:r w:rsidR="00BA3201">
              <w:rPr>
                <w:rFonts w:ascii="Times New Roman" w:hAnsi="Times New Roman" w:cs="Times New Roman"/>
              </w:rPr>
              <w:t>-</w:t>
            </w:r>
            <w:r w:rsidRPr="00D26134">
              <w:rPr>
                <w:rFonts w:ascii="Times New Roman" w:hAnsi="Times New Roman" w:cs="Times New Roman"/>
              </w:rPr>
              <w:t xml:space="preserve"> Comentarii detaliate pentru autori;</w:t>
            </w:r>
            <w:r w:rsidRPr="00D26134">
              <w:rPr>
                <w:rFonts w:ascii="Times New Roman" w:hAnsi="Times New Roman" w:cs="Times New Roman"/>
              </w:rPr>
              <w:br/>
            </w:r>
            <w:r w:rsidR="00BA3201">
              <w:rPr>
                <w:rFonts w:ascii="Times New Roman" w:hAnsi="Times New Roman" w:cs="Times New Roman"/>
              </w:rPr>
              <w:t>-</w:t>
            </w:r>
            <w:r w:rsidRPr="00D26134">
              <w:rPr>
                <w:rFonts w:ascii="Times New Roman" w:hAnsi="Times New Roman" w:cs="Times New Roman"/>
              </w:rPr>
              <w:t xml:space="preserve"> Recomandare editorială bifată;</w:t>
            </w:r>
            <w:r w:rsidRPr="00D26134">
              <w:rPr>
                <w:rFonts w:ascii="Times New Roman" w:hAnsi="Times New Roman" w:cs="Times New Roman"/>
              </w:rPr>
              <w:br/>
            </w:r>
            <w:r w:rsidR="00BA3201">
              <w:rPr>
                <w:rFonts w:ascii="Times New Roman" w:hAnsi="Times New Roman" w:cs="Times New Roman"/>
              </w:rPr>
              <w:t>-</w:t>
            </w:r>
            <w:r w:rsidRPr="00D26134">
              <w:rPr>
                <w:rFonts w:ascii="Times New Roman" w:hAnsi="Times New Roman" w:cs="Times New Roman"/>
              </w:rPr>
              <w:t xml:space="preserve"> (opțional) Comentarii confidențiale pentru redacție.</w:t>
            </w:r>
            <w:r w:rsidRPr="00D26134">
              <w:rPr>
                <w:rFonts w:ascii="Times New Roman" w:hAnsi="Times New Roman" w:cs="Times New Roman"/>
              </w:rPr>
              <w:br/>
            </w:r>
            <w:r w:rsidRPr="00D26134">
              <w:rPr>
                <w:rFonts w:ascii="Times New Roman" w:hAnsi="Times New Roman" w:cs="Times New Roman"/>
              </w:rPr>
              <w:br/>
              <w:t>Fișa este transmisă de secretariatul revistei la atribuirea articolului și trebuie returnată completată în termenul agreat.</w:t>
            </w:r>
          </w:p>
        </w:tc>
        <w:tc>
          <w:tcPr>
            <w:tcW w:w="0" w:type="auto"/>
            <w:vAlign w:val="center"/>
            <w:hideMark/>
          </w:tcPr>
          <w:p w14:paraId="1E975BFE" w14:textId="32C2233A" w:rsidR="00D26134" w:rsidRPr="00D26134" w:rsidRDefault="00D26134" w:rsidP="00D26134">
            <w:pPr>
              <w:rPr>
                <w:rFonts w:ascii="Times New Roman" w:hAnsi="Times New Roman" w:cs="Times New Roman"/>
              </w:rPr>
            </w:pPr>
            <w:r w:rsidRPr="00D26134">
              <w:rPr>
                <w:rFonts w:ascii="Times New Roman" w:hAnsi="Times New Roman" w:cs="Times New Roman"/>
                <w:b/>
                <w:bCs/>
              </w:rPr>
              <w:t>9.1 AIMR</w:t>
            </w:r>
            <w:r w:rsidR="00BA3201">
              <w:rPr>
                <w:rFonts w:ascii="Times New Roman" w:hAnsi="Times New Roman" w:cs="Times New Roman"/>
                <w:b/>
                <w:bCs/>
              </w:rPr>
              <w:t xml:space="preserve">- </w:t>
            </w:r>
            <w:r w:rsidRPr="00D26134">
              <w:rPr>
                <w:rFonts w:ascii="Times New Roman" w:hAnsi="Times New Roman" w:cs="Times New Roman"/>
                <w:b/>
                <w:bCs/>
              </w:rPr>
              <w:t>EVAL</w:t>
            </w:r>
            <w:r w:rsidR="00BA3201">
              <w:rPr>
                <w:rFonts w:ascii="Times New Roman" w:hAnsi="Times New Roman" w:cs="Times New Roman"/>
                <w:b/>
                <w:bCs/>
              </w:rPr>
              <w:t xml:space="preserve">- </w:t>
            </w:r>
            <w:r w:rsidRPr="00D26134">
              <w:rPr>
                <w:rFonts w:ascii="Times New Roman" w:hAnsi="Times New Roman" w:cs="Times New Roman"/>
                <w:b/>
                <w:bCs/>
              </w:rPr>
              <w:t>F01 Evaluation Form</w:t>
            </w:r>
            <w:r w:rsidRPr="00D26134">
              <w:rPr>
                <w:rFonts w:ascii="Times New Roman" w:hAnsi="Times New Roman" w:cs="Times New Roman"/>
              </w:rPr>
              <w:br/>
              <w:t>This is the standard form used by reviewers to assess articles. It includes:</w:t>
            </w:r>
            <w:r w:rsidRPr="00D26134">
              <w:rPr>
                <w:rFonts w:ascii="Times New Roman" w:hAnsi="Times New Roman" w:cs="Times New Roman"/>
              </w:rPr>
              <w:br/>
            </w:r>
            <w:r w:rsidR="00BA3201">
              <w:rPr>
                <w:rFonts w:ascii="Times New Roman" w:hAnsi="Times New Roman" w:cs="Times New Roman"/>
              </w:rPr>
              <w:t>-</w:t>
            </w:r>
            <w:r w:rsidRPr="00D26134">
              <w:rPr>
                <w:rFonts w:ascii="Times New Roman" w:hAnsi="Times New Roman" w:cs="Times New Roman"/>
              </w:rPr>
              <w:t xml:space="preserve"> Article information (title, code, date);</w:t>
            </w:r>
            <w:r w:rsidRPr="00D26134">
              <w:rPr>
                <w:rFonts w:ascii="Times New Roman" w:hAnsi="Times New Roman" w:cs="Times New Roman"/>
              </w:rPr>
              <w:br/>
            </w:r>
            <w:r w:rsidR="00BA3201">
              <w:rPr>
                <w:rFonts w:ascii="Times New Roman" w:hAnsi="Times New Roman" w:cs="Times New Roman"/>
              </w:rPr>
              <w:t>-</w:t>
            </w:r>
            <w:r w:rsidRPr="00D26134">
              <w:rPr>
                <w:rFonts w:ascii="Times New Roman" w:hAnsi="Times New Roman" w:cs="Times New Roman"/>
              </w:rPr>
              <w:t xml:space="preserve"> A 10</w:t>
            </w:r>
            <w:r w:rsidR="00BA3201">
              <w:rPr>
                <w:rFonts w:ascii="Times New Roman" w:hAnsi="Times New Roman" w:cs="Times New Roman"/>
              </w:rPr>
              <w:t xml:space="preserve">- </w:t>
            </w:r>
            <w:r w:rsidRPr="00D26134">
              <w:rPr>
                <w:rFonts w:ascii="Times New Roman" w:hAnsi="Times New Roman" w:cs="Times New Roman"/>
              </w:rPr>
              <w:t>criteria grid (scores 0</w:t>
            </w:r>
            <w:r w:rsidR="00BA3201">
              <w:rPr>
                <w:rFonts w:ascii="Times New Roman" w:hAnsi="Times New Roman" w:cs="Times New Roman"/>
              </w:rPr>
              <w:t>-</w:t>
            </w:r>
            <w:r w:rsidRPr="00D26134">
              <w:rPr>
                <w:rFonts w:ascii="Times New Roman" w:hAnsi="Times New Roman" w:cs="Times New Roman"/>
              </w:rPr>
              <w:t>4);</w:t>
            </w:r>
            <w:r w:rsidRPr="00D26134">
              <w:rPr>
                <w:rFonts w:ascii="Times New Roman" w:hAnsi="Times New Roman" w:cs="Times New Roman"/>
              </w:rPr>
              <w:br/>
            </w:r>
            <w:r w:rsidR="00BA3201">
              <w:rPr>
                <w:rFonts w:ascii="Times New Roman" w:hAnsi="Times New Roman" w:cs="Times New Roman"/>
              </w:rPr>
              <w:t>-</w:t>
            </w:r>
            <w:r w:rsidRPr="00D26134">
              <w:rPr>
                <w:rFonts w:ascii="Times New Roman" w:hAnsi="Times New Roman" w:cs="Times New Roman"/>
              </w:rPr>
              <w:t xml:space="preserve"> Detailed comments for authors;</w:t>
            </w:r>
            <w:r w:rsidRPr="00D26134">
              <w:rPr>
                <w:rFonts w:ascii="Times New Roman" w:hAnsi="Times New Roman" w:cs="Times New Roman"/>
              </w:rPr>
              <w:br/>
            </w:r>
            <w:r w:rsidR="00BA3201">
              <w:rPr>
                <w:rFonts w:ascii="Times New Roman" w:hAnsi="Times New Roman" w:cs="Times New Roman"/>
              </w:rPr>
              <w:t>-</w:t>
            </w:r>
            <w:r w:rsidRPr="00D26134">
              <w:rPr>
                <w:rFonts w:ascii="Times New Roman" w:hAnsi="Times New Roman" w:cs="Times New Roman"/>
              </w:rPr>
              <w:t xml:space="preserve"> Checked editorial recommendation;</w:t>
            </w:r>
            <w:r w:rsidRPr="00D26134">
              <w:rPr>
                <w:rFonts w:ascii="Times New Roman" w:hAnsi="Times New Roman" w:cs="Times New Roman"/>
              </w:rPr>
              <w:br/>
            </w:r>
            <w:r w:rsidR="00BA3201">
              <w:rPr>
                <w:rFonts w:ascii="Times New Roman" w:hAnsi="Times New Roman" w:cs="Times New Roman"/>
              </w:rPr>
              <w:t>-</w:t>
            </w:r>
            <w:r w:rsidRPr="00D26134">
              <w:rPr>
                <w:rFonts w:ascii="Times New Roman" w:hAnsi="Times New Roman" w:cs="Times New Roman"/>
              </w:rPr>
              <w:t xml:space="preserve"> (optional) Confidential comments for the editorial team.</w:t>
            </w:r>
            <w:r w:rsidRPr="00D26134">
              <w:rPr>
                <w:rFonts w:ascii="Times New Roman" w:hAnsi="Times New Roman" w:cs="Times New Roman"/>
              </w:rPr>
              <w:br/>
            </w:r>
            <w:r w:rsidRPr="00D26134">
              <w:rPr>
                <w:rFonts w:ascii="Times New Roman" w:hAnsi="Times New Roman" w:cs="Times New Roman"/>
              </w:rPr>
              <w:br/>
              <w:t>The form is sent by the journal secretary upon article assignment and must be returned completed within the agreed deadline.</w:t>
            </w:r>
          </w:p>
        </w:tc>
      </w:tr>
      <w:tr w:rsidR="00D26134" w:rsidRPr="00D26134" w14:paraId="0D538EEC" w14:textId="77777777" w:rsidTr="00633D78">
        <w:trPr>
          <w:tblCellSpacing w:w="15" w:type="dxa"/>
        </w:trPr>
        <w:tc>
          <w:tcPr>
            <w:tcW w:w="0" w:type="auto"/>
            <w:tcBorders>
              <w:right w:val="single" w:sz="4" w:space="0" w:color="auto"/>
            </w:tcBorders>
            <w:vAlign w:val="center"/>
            <w:hideMark/>
          </w:tcPr>
          <w:p w14:paraId="324EEAD9" w14:textId="7B340B3E" w:rsidR="00D26134" w:rsidRPr="00D26134" w:rsidRDefault="00D26134" w:rsidP="00D26134">
            <w:pPr>
              <w:rPr>
                <w:rFonts w:ascii="Times New Roman" w:hAnsi="Times New Roman" w:cs="Times New Roman"/>
              </w:rPr>
            </w:pPr>
            <w:r w:rsidRPr="00D26134">
              <w:rPr>
                <w:rFonts w:ascii="Times New Roman" w:hAnsi="Times New Roman" w:cs="Times New Roman"/>
                <w:b/>
                <w:bCs/>
              </w:rPr>
              <w:t>9.2 Glosar de termeni</w:t>
            </w:r>
            <w:r w:rsidRPr="00D26134">
              <w:rPr>
                <w:rFonts w:ascii="Times New Roman" w:hAnsi="Times New Roman" w:cs="Times New Roman"/>
              </w:rPr>
              <w:br/>
            </w:r>
            <w:r w:rsidR="00BA3201">
              <w:rPr>
                <w:rFonts w:ascii="Segoe UI Emoji" w:hAnsi="Segoe UI Emoji" w:cs="Segoe UI Emoji"/>
              </w:rPr>
              <w:t xml:space="preserve">-  </w:t>
            </w:r>
            <w:r w:rsidRPr="00D26134">
              <w:rPr>
                <w:rFonts w:ascii="Times New Roman" w:hAnsi="Times New Roman" w:cs="Times New Roman"/>
              </w:rPr>
              <w:t xml:space="preserve"> </w:t>
            </w:r>
            <w:r w:rsidRPr="00D26134">
              <w:rPr>
                <w:rFonts w:ascii="Times New Roman" w:hAnsi="Times New Roman" w:cs="Times New Roman"/>
                <w:i/>
                <w:iCs/>
              </w:rPr>
              <w:t>double</w:t>
            </w:r>
            <w:r w:rsidR="00BA3201">
              <w:rPr>
                <w:rFonts w:ascii="Times New Roman" w:hAnsi="Times New Roman" w:cs="Times New Roman"/>
                <w:i/>
                <w:iCs/>
              </w:rPr>
              <w:t xml:space="preserve">- </w:t>
            </w:r>
            <w:r w:rsidRPr="00D26134">
              <w:rPr>
                <w:rFonts w:ascii="Times New Roman" w:hAnsi="Times New Roman" w:cs="Times New Roman"/>
                <w:i/>
                <w:iCs/>
              </w:rPr>
              <w:t>blind review</w:t>
            </w:r>
            <w:r w:rsidRPr="00D26134">
              <w:rPr>
                <w:rFonts w:ascii="Times New Roman" w:hAnsi="Times New Roman" w:cs="Times New Roman"/>
              </w:rPr>
              <w:t xml:space="preserve"> </w:t>
            </w:r>
            <w:r w:rsidR="00BA3201">
              <w:rPr>
                <w:rFonts w:ascii="Times New Roman" w:hAnsi="Times New Roman" w:cs="Times New Roman"/>
              </w:rPr>
              <w:t>:</w:t>
            </w:r>
            <w:r w:rsidRPr="00D26134">
              <w:rPr>
                <w:rFonts w:ascii="Times New Roman" w:hAnsi="Times New Roman" w:cs="Times New Roman"/>
              </w:rPr>
              <w:t xml:space="preserve"> evaluare în care identitatea autorului și a recenzorului sunt ascunse;</w:t>
            </w:r>
            <w:r w:rsidRPr="00D26134">
              <w:rPr>
                <w:rFonts w:ascii="Times New Roman" w:hAnsi="Times New Roman" w:cs="Times New Roman"/>
              </w:rPr>
              <w:br/>
            </w:r>
            <w:r w:rsidR="00BA3201">
              <w:rPr>
                <w:rFonts w:ascii="Segoe UI Emoji" w:hAnsi="Segoe UI Emoji" w:cs="Segoe UI Emoji"/>
              </w:rPr>
              <w:t xml:space="preserve">-  </w:t>
            </w:r>
            <w:r w:rsidRPr="00D26134">
              <w:rPr>
                <w:rFonts w:ascii="Times New Roman" w:hAnsi="Times New Roman" w:cs="Times New Roman"/>
              </w:rPr>
              <w:t xml:space="preserve"> </w:t>
            </w:r>
            <w:r w:rsidRPr="00D26134">
              <w:rPr>
                <w:rFonts w:ascii="Times New Roman" w:hAnsi="Times New Roman" w:cs="Times New Roman"/>
                <w:i/>
                <w:iCs/>
              </w:rPr>
              <w:t>peer</w:t>
            </w:r>
            <w:r w:rsidR="00BA3201">
              <w:rPr>
                <w:rFonts w:ascii="Times New Roman" w:hAnsi="Times New Roman" w:cs="Times New Roman"/>
                <w:i/>
                <w:iCs/>
              </w:rPr>
              <w:t xml:space="preserve">- </w:t>
            </w:r>
            <w:r w:rsidRPr="00D26134">
              <w:rPr>
                <w:rFonts w:ascii="Times New Roman" w:hAnsi="Times New Roman" w:cs="Times New Roman"/>
                <w:i/>
                <w:iCs/>
              </w:rPr>
              <w:t>review</w:t>
            </w:r>
            <w:r w:rsidRPr="00D26134">
              <w:rPr>
                <w:rFonts w:ascii="Times New Roman" w:hAnsi="Times New Roman" w:cs="Times New Roman"/>
              </w:rPr>
              <w:t xml:space="preserve"> </w:t>
            </w:r>
            <w:r w:rsidR="00BA3201">
              <w:rPr>
                <w:rFonts w:ascii="Times New Roman" w:hAnsi="Times New Roman" w:cs="Times New Roman"/>
              </w:rPr>
              <w:t>:</w:t>
            </w:r>
            <w:r w:rsidRPr="00D26134">
              <w:rPr>
                <w:rFonts w:ascii="Times New Roman" w:hAnsi="Times New Roman" w:cs="Times New Roman"/>
              </w:rPr>
              <w:t xml:space="preserve"> evaluare colegială a unui articol științific de către experți în domeniu;</w:t>
            </w:r>
            <w:r w:rsidRPr="00D26134">
              <w:rPr>
                <w:rFonts w:ascii="Times New Roman" w:hAnsi="Times New Roman" w:cs="Times New Roman"/>
              </w:rPr>
              <w:br/>
            </w:r>
            <w:r w:rsidR="00BA3201">
              <w:rPr>
                <w:rFonts w:ascii="Segoe UI Emoji" w:hAnsi="Segoe UI Emoji" w:cs="Segoe UI Emoji"/>
              </w:rPr>
              <w:t xml:space="preserve">-  </w:t>
            </w:r>
            <w:r w:rsidRPr="00D26134">
              <w:rPr>
                <w:rFonts w:ascii="Times New Roman" w:hAnsi="Times New Roman" w:cs="Times New Roman"/>
              </w:rPr>
              <w:t xml:space="preserve"> </w:t>
            </w:r>
            <w:r w:rsidRPr="00D26134">
              <w:rPr>
                <w:rFonts w:ascii="Times New Roman" w:hAnsi="Times New Roman" w:cs="Times New Roman"/>
                <w:i/>
                <w:iCs/>
              </w:rPr>
              <w:t>originalitate</w:t>
            </w:r>
            <w:r w:rsidRPr="00D26134">
              <w:rPr>
                <w:rFonts w:ascii="Times New Roman" w:hAnsi="Times New Roman" w:cs="Times New Roman"/>
              </w:rPr>
              <w:t xml:space="preserve"> </w:t>
            </w:r>
            <w:r w:rsidR="00BA3201">
              <w:rPr>
                <w:rFonts w:ascii="Times New Roman" w:hAnsi="Times New Roman" w:cs="Times New Roman"/>
              </w:rPr>
              <w:t>:</w:t>
            </w:r>
            <w:r w:rsidRPr="00D26134">
              <w:rPr>
                <w:rFonts w:ascii="Times New Roman" w:hAnsi="Times New Roman" w:cs="Times New Roman"/>
              </w:rPr>
              <w:t xml:space="preserve"> contribuție nouă, nepublicată anterior;</w:t>
            </w:r>
            <w:r w:rsidRPr="00D26134">
              <w:rPr>
                <w:rFonts w:ascii="Times New Roman" w:hAnsi="Times New Roman" w:cs="Times New Roman"/>
              </w:rPr>
              <w:br/>
            </w:r>
            <w:r w:rsidR="00BA3201">
              <w:rPr>
                <w:rFonts w:ascii="Segoe UI Emoji" w:hAnsi="Segoe UI Emoji" w:cs="Segoe UI Emoji"/>
              </w:rPr>
              <w:lastRenderedPageBreak/>
              <w:t xml:space="preserve">-  </w:t>
            </w:r>
            <w:r w:rsidRPr="00D26134">
              <w:rPr>
                <w:rFonts w:ascii="Times New Roman" w:hAnsi="Times New Roman" w:cs="Times New Roman"/>
              </w:rPr>
              <w:t xml:space="preserve"> </w:t>
            </w:r>
            <w:r w:rsidRPr="00D26134">
              <w:rPr>
                <w:rFonts w:ascii="Times New Roman" w:hAnsi="Times New Roman" w:cs="Times New Roman"/>
                <w:i/>
                <w:iCs/>
              </w:rPr>
              <w:t>etica academică</w:t>
            </w:r>
            <w:r w:rsidRPr="00D26134">
              <w:rPr>
                <w:rFonts w:ascii="Times New Roman" w:hAnsi="Times New Roman" w:cs="Times New Roman"/>
              </w:rPr>
              <w:t xml:space="preserve"> – respectarea normelor de onestitate intelectuală.</w:t>
            </w:r>
          </w:p>
        </w:tc>
        <w:tc>
          <w:tcPr>
            <w:tcW w:w="0" w:type="auto"/>
            <w:vAlign w:val="center"/>
            <w:hideMark/>
          </w:tcPr>
          <w:p w14:paraId="1894537D" w14:textId="7356D59F" w:rsidR="00D26134" w:rsidRPr="00D26134" w:rsidRDefault="00D26134" w:rsidP="00D26134">
            <w:pPr>
              <w:rPr>
                <w:rFonts w:ascii="Times New Roman" w:hAnsi="Times New Roman" w:cs="Times New Roman"/>
              </w:rPr>
            </w:pPr>
            <w:r w:rsidRPr="00D26134">
              <w:rPr>
                <w:rFonts w:ascii="Times New Roman" w:hAnsi="Times New Roman" w:cs="Times New Roman"/>
                <w:b/>
                <w:bCs/>
              </w:rPr>
              <w:lastRenderedPageBreak/>
              <w:t>9.2 Glossary of Terms</w:t>
            </w:r>
            <w:r w:rsidRPr="00D26134">
              <w:rPr>
                <w:rFonts w:ascii="Times New Roman" w:hAnsi="Times New Roman" w:cs="Times New Roman"/>
              </w:rPr>
              <w:br/>
            </w:r>
            <w:r w:rsidR="00BA3201">
              <w:rPr>
                <w:rFonts w:ascii="Segoe UI Emoji" w:hAnsi="Segoe UI Emoji" w:cs="Segoe UI Emoji"/>
              </w:rPr>
              <w:t xml:space="preserve">-  </w:t>
            </w:r>
            <w:r w:rsidRPr="00D26134">
              <w:rPr>
                <w:rFonts w:ascii="Times New Roman" w:hAnsi="Times New Roman" w:cs="Times New Roman"/>
              </w:rPr>
              <w:t xml:space="preserve"> </w:t>
            </w:r>
            <w:r w:rsidRPr="00D26134">
              <w:rPr>
                <w:rFonts w:ascii="Times New Roman" w:hAnsi="Times New Roman" w:cs="Times New Roman"/>
                <w:i/>
                <w:iCs/>
              </w:rPr>
              <w:t>double</w:t>
            </w:r>
            <w:r w:rsidR="00BA3201">
              <w:rPr>
                <w:rFonts w:ascii="Times New Roman" w:hAnsi="Times New Roman" w:cs="Times New Roman"/>
                <w:i/>
                <w:iCs/>
              </w:rPr>
              <w:t xml:space="preserve">- </w:t>
            </w:r>
            <w:r w:rsidRPr="00D26134">
              <w:rPr>
                <w:rFonts w:ascii="Times New Roman" w:hAnsi="Times New Roman" w:cs="Times New Roman"/>
                <w:i/>
                <w:iCs/>
              </w:rPr>
              <w:t>blind review</w:t>
            </w:r>
            <w:r w:rsidRPr="00D26134">
              <w:rPr>
                <w:rFonts w:ascii="Times New Roman" w:hAnsi="Times New Roman" w:cs="Times New Roman"/>
              </w:rPr>
              <w:t xml:space="preserve"> </w:t>
            </w:r>
            <w:r w:rsidR="00BA3201">
              <w:rPr>
                <w:rFonts w:ascii="Times New Roman" w:hAnsi="Times New Roman" w:cs="Times New Roman"/>
              </w:rPr>
              <w:t>:</w:t>
            </w:r>
            <w:r w:rsidRPr="00D26134">
              <w:rPr>
                <w:rFonts w:ascii="Times New Roman" w:hAnsi="Times New Roman" w:cs="Times New Roman"/>
              </w:rPr>
              <w:t xml:space="preserve"> a review process in which both the author's and the reviewer's identities are concealed;</w:t>
            </w:r>
            <w:r w:rsidRPr="00D26134">
              <w:rPr>
                <w:rFonts w:ascii="Times New Roman" w:hAnsi="Times New Roman" w:cs="Times New Roman"/>
              </w:rPr>
              <w:br/>
            </w:r>
            <w:r w:rsidR="00BA3201">
              <w:rPr>
                <w:rFonts w:ascii="Segoe UI Emoji" w:hAnsi="Segoe UI Emoji" w:cs="Segoe UI Emoji"/>
              </w:rPr>
              <w:t xml:space="preserve">-  </w:t>
            </w:r>
            <w:r w:rsidRPr="00D26134">
              <w:rPr>
                <w:rFonts w:ascii="Times New Roman" w:hAnsi="Times New Roman" w:cs="Times New Roman"/>
              </w:rPr>
              <w:t xml:space="preserve"> </w:t>
            </w:r>
            <w:r w:rsidRPr="00D26134">
              <w:rPr>
                <w:rFonts w:ascii="Times New Roman" w:hAnsi="Times New Roman" w:cs="Times New Roman"/>
                <w:i/>
                <w:iCs/>
              </w:rPr>
              <w:t>peer</w:t>
            </w:r>
            <w:r w:rsidR="00BA3201">
              <w:rPr>
                <w:rFonts w:ascii="Times New Roman" w:hAnsi="Times New Roman" w:cs="Times New Roman"/>
                <w:i/>
                <w:iCs/>
              </w:rPr>
              <w:t xml:space="preserve">- </w:t>
            </w:r>
            <w:r w:rsidRPr="00D26134">
              <w:rPr>
                <w:rFonts w:ascii="Times New Roman" w:hAnsi="Times New Roman" w:cs="Times New Roman"/>
                <w:i/>
                <w:iCs/>
              </w:rPr>
              <w:t>review</w:t>
            </w:r>
            <w:r w:rsidRPr="00D26134">
              <w:rPr>
                <w:rFonts w:ascii="Times New Roman" w:hAnsi="Times New Roman" w:cs="Times New Roman"/>
              </w:rPr>
              <w:t xml:space="preserve"> </w:t>
            </w:r>
            <w:r w:rsidR="00BA3201">
              <w:rPr>
                <w:rFonts w:ascii="Times New Roman" w:hAnsi="Times New Roman" w:cs="Times New Roman"/>
              </w:rPr>
              <w:t>:</w:t>
            </w:r>
            <w:r w:rsidRPr="00D26134">
              <w:rPr>
                <w:rFonts w:ascii="Times New Roman" w:hAnsi="Times New Roman" w:cs="Times New Roman"/>
              </w:rPr>
              <w:t xml:space="preserve"> academic article evaluation by experts in the field;</w:t>
            </w:r>
            <w:r w:rsidRPr="00D26134">
              <w:rPr>
                <w:rFonts w:ascii="Times New Roman" w:hAnsi="Times New Roman" w:cs="Times New Roman"/>
              </w:rPr>
              <w:br/>
            </w:r>
            <w:r w:rsidR="00BA3201">
              <w:rPr>
                <w:rFonts w:ascii="Segoe UI Emoji" w:hAnsi="Segoe UI Emoji" w:cs="Segoe UI Emoji"/>
              </w:rPr>
              <w:t xml:space="preserve">-  </w:t>
            </w:r>
            <w:r w:rsidRPr="00D26134">
              <w:rPr>
                <w:rFonts w:ascii="Times New Roman" w:hAnsi="Times New Roman" w:cs="Times New Roman"/>
              </w:rPr>
              <w:t xml:space="preserve"> </w:t>
            </w:r>
            <w:r w:rsidRPr="00D26134">
              <w:rPr>
                <w:rFonts w:ascii="Times New Roman" w:hAnsi="Times New Roman" w:cs="Times New Roman"/>
                <w:i/>
                <w:iCs/>
              </w:rPr>
              <w:t>originality</w:t>
            </w:r>
            <w:r w:rsidRPr="00D26134">
              <w:rPr>
                <w:rFonts w:ascii="Times New Roman" w:hAnsi="Times New Roman" w:cs="Times New Roman"/>
              </w:rPr>
              <w:t xml:space="preserve"> </w:t>
            </w:r>
            <w:r w:rsidR="00BA3201">
              <w:rPr>
                <w:rFonts w:ascii="Times New Roman" w:hAnsi="Times New Roman" w:cs="Times New Roman"/>
              </w:rPr>
              <w:t>:</w:t>
            </w:r>
            <w:r w:rsidRPr="00D26134">
              <w:rPr>
                <w:rFonts w:ascii="Times New Roman" w:hAnsi="Times New Roman" w:cs="Times New Roman"/>
              </w:rPr>
              <w:t xml:space="preserve"> a new, unpublished contribution;</w:t>
            </w:r>
            <w:r w:rsidRPr="00D26134">
              <w:rPr>
                <w:rFonts w:ascii="Times New Roman" w:hAnsi="Times New Roman" w:cs="Times New Roman"/>
              </w:rPr>
              <w:br/>
            </w:r>
            <w:r w:rsidR="00BA3201">
              <w:rPr>
                <w:rFonts w:ascii="Segoe UI Emoji" w:hAnsi="Segoe UI Emoji" w:cs="Segoe UI Emoji"/>
              </w:rPr>
              <w:lastRenderedPageBreak/>
              <w:t xml:space="preserve">-  </w:t>
            </w:r>
            <w:r w:rsidRPr="00D26134">
              <w:rPr>
                <w:rFonts w:ascii="Times New Roman" w:hAnsi="Times New Roman" w:cs="Times New Roman"/>
              </w:rPr>
              <w:t xml:space="preserve"> </w:t>
            </w:r>
            <w:r w:rsidRPr="00D26134">
              <w:rPr>
                <w:rFonts w:ascii="Times New Roman" w:hAnsi="Times New Roman" w:cs="Times New Roman"/>
                <w:i/>
                <w:iCs/>
              </w:rPr>
              <w:t>academic ethics</w:t>
            </w:r>
            <w:r w:rsidRPr="00D26134">
              <w:rPr>
                <w:rFonts w:ascii="Times New Roman" w:hAnsi="Times New Roman" w:cs="Times New Roman"/>
              </w:rPr>
              <w:t xml:space="preserve"> – adherence to intellectual honesty standards.</w:t>
            </w:r>
          </w:p>
        </w:tc>
      </w:tr>
      <w:tr w:rsidR="00D26134" w:rsidRPr="00D26134" w14:paraId="61485E2D" w14:textId="77777777" w:rsidTr="00633D78">
        <w:trPr>
          <w:tblCellSpacing w:w="15" w:type="dxa"/>
        </w:trPr>
        <w:tc>
          <w:tcPr>
            <w:tcW w:w="0" w:type="auto"/>
            <w:tcBorders>
              <w:right w:val="single" w:sz="4" w:space="0" w:color="auto"/>
            </w:tcBorders>
            <w:vAlign w:val="center"/>
            <w:hideMark/>
          </w:tcPr>
          <w:p w14:paraId="599EA32A" w14:textId="13638DD9" w:rsidR="00D26134" w:rsidRPr="00D26134" w:rsidRDefault="00D26134" w:rsidP="00D26134">
            <w:pPr>
              <w:rPr>
                <w:rFonts w:ascii="Times New Roman" w:hAnsi="Times New Roman" w:cs="Times New Roman"/>
              </w:rPr>
            </w:pPr>
            <w:r w:rsidRPr="00D26134">
              <w:rPr>
                <w:rFonts w:ascii="Times New Roman" w:hAnsi="Times New Roman" w:cs="Times New Roman"/>
                <w:b/>
                <w:bCs/>
              </w:rPr>
              <w:lastRenderedPageBreak/>
              <w:t>9.3 Resurse utile</w:t>
            </w:r>
            <w:r w:rsidRPr="00D26134">
              <w:rPr>
                <w:rFonts w:ascii="Times New Roman" w:hAnsi="Times New Roman" w:cs="Times New Roman"/>
              </w:rPr>
              <w:br/>
              <w:t xml:space="preserve">– Site oficial AIMR: </w:t>
            </w:r>
            <w:hyperlink r:id="rId8" w:tgtFrame="_new" w:history="1">
              <w:r w:rsidRPr="00D26134">
                <w:rPr>
                  <w:rStyle w:val="Hyperlink"/>
                  <w:rFonts w:ascii="Times New Roman" w:hAnsi="Times New Roman" w:cs="Times New Roman"/>
                </w:rPr>
                <w:t>aimr.univath.ro</w:t>
              </w:r>
            </w:hyperlink>
            <w:r w:rsidRPr="00D26134">
              <w:rPr>
                <w:rFonts w:ascii="Times New Roman" w:hAnsi="Times New Roman" w:cs="Times New Roman"/>
              </w:rPr>
              <w:br/>
              <w:t>– Instrucțiuni pentru autori AIMR</w:t>
            </w:r>
            <w:r w:rsidRPr="000E7836">
              <w:rPr>
                <w:rFonts w:ascii="Times New Roman" w:hAnsi="Times New Roman" w:cs="Times New Roman"/>
              </w:rPr>
              <w:t xml:space="preserve">: </w:t>
            </w:r>
            <w:hyperlink r:id="rId9" w:history="1">
              <w:r w:rsidRPr="000E7836">
                <w:rPr>
                  <w:rStyle w:val="Hyperlink"/>
                  <w:rFonts w:ascii="Times New Roman" w:hAnsi="Times New Roman" w:cs="Times New Roman"/>
                </w:rPr>
                <w:t>http://aimr.univath.ro/en/author_guidelines.html</w:t>
              </w:r>
            </w:hyperlink>
            <w:r w:rsidRPr="000E7836">
              <w:rPr>
                <w:rFonts w:ascii="Times New Roman" w:hAnsi="Times New Roman" w:cs="Times New Roman"/>
              </w:rPr>
              <w:t xml:space="preserve"> </w:t>
            </w:r>
            <w:r w:rsidRPr="00D26134">
              <w:rPr>
                <w:rFonts w:ascii="Times New Roman" w:hAnsi="Times New Roman" w:cs="Times New Roman"/>
              </w:rPr>
              <w:br/>
              <w:t>– Codul de etică UA</w:t>
            </w:r>
            <w:r w:rsidRPr="000E7836">
              <w:rPr>
                <w:rFonts w:ascii="Times New Roman" w:hAnsi="Times New Roman" w:cs="Times New Roman"/>
              </w:rPr>
              <w:t xml:space="preserve">TH: </w:t>
            </w:r>
            <w:hyperlink r:id="rId10" w:history="1">
              <w:r w:rsidRPr="000E7836">
                <w:rPr>
                  <w:rStyle w:val="Hyperlink"/>
                  <w:rFonts w:ascii="Times New Roman" w:hAnsi="Times New Roman" w:cs="Times New Roman"/>
                </w:rPr>
                <w:t>https://website.univath.ro/ro/node/86</w:t>
              </w:r>
            </w:hyperlink>
            <w:r w:rsidRPr="000E7836">
              <w:rPr>
                <w:rFonts w:ascii="Times New Roman" w:hAnsi="Times New Roman" w:cs="Times New Roman"/>
              </w:rPr>
              <w:t xml:space="preserve"> </w:t>
            </w:r>
          </w:p>
        </w:tc>
        <w:tc>
          <w:tcPr>
            <w:tcW w:w="0" w:type="auto"/>
            <w:vAlign w:val="center"/>
            <w:hideMark/>
          </w:tcPr>
          <w:p w14:paraId="35E65B46" w14:textId="3AB634CE" w:rsidR="00D26134" w:rsidRPr="00D26134" w:rsidRDefault="00D26134" w:rsidP="00D26134">
            <w:pPr>
              <w:rPr>
                <w:rFonts w:ascii="Times New Roman" w:hAnsi="Times New Roman" w:cs="Times New Roman"/>
              </w:rPr>
            </w:pPr>
            <w:r w:rsidRPr="00D26134">
              <w:rPr>
                <w:rFonts w:ascii="Times New Roman" w:hAnsi="Times New Roman" w:cs="Times New Roman"/>
                <w:b/>
                <w:bCs/>
              </w:rPr>
              <w:t>9.3 Useful Resources</w:t>
            </w:r>
            <w:r w:rsidRPr="00D26134">
              <w:rPr>
                <w:rFonts w:ascii="Times New Roman" w:hAnsi="Times New Roman" w:cs="Times New Roman"/>
              </w:rPr>
              <w:br/>
              <w:t xml:space="preserve">– AIMR Official Website: </w:t>
            </w:r>
            <w:hyperlink r:id="rId11" w:tgtFrame="_new" w:history="1">
              <w:r w:rsidRPr="00D26134">
                <w:rPr>
                  <w:rStyle w:val="Hyperlink"/>
                  <w:rFonts w:ascii="Times New Roman" w:hAnsi="Times New Roman" w:cs="Times New Roman"/>
                </w:rPr>
                <w:t>aimr.univath.ro</w:t>
              </w:r>
            </w:hyperlink>
            <w:r w:rsidRPr="00D26134">
              <w:rPr>
                <w:rFonts w:ascii="Times New Roman" w:hAnsi="Times New Roman" w:cs="Times New Roman"/>
              </w:rPr>
              <w:br/>
              <w:t>– AIMR Author Guidelines</w:t>
            </w:r>
            <w:r w:rsidRPr="000E7836">
              <w:rPr>
                <w:rFonts w:ascii="Times New Roman" w:hAnsi="Times New Roman" w:cs="Times New Roman"/>
              </w:rPr>
              <w:t xml:space="preserve">: </w:t>
            </w:r>
            <w:hyperlink r:id="rId12" w:history="1">
              <w:r w:rsidRPr="000E7836">
                <w:rPr>
                  <w:rStyle w:val="Hyperlink"/>
                  <w:rFonts w:ascii="Times New Roman" w:hAnsi="Times New Roman" w:cs="Times New Roman"/>
                </w:rPr>
                <w:t>http://aimr.univath.ro/en/author_guidelines.html</w:t>
              </w:r>
            </w:hyperlink>
            <w:r w:rsidRPr="000E7836">
              <w:rPr>
                <w:rFonts w:ascii="Times New Roman" w:hAnsi="Times New Roman" w:cs="Times New Roman"/>
              </w:rPr>
              <w:t xml:space="preserve"> </w:t>
            </w:r>
            <w:r w:rsidRPr="00D26134">
              <w:rPr>
                <w:rFonts w:ascii="Times New Roman" w:hAnsi="Times New Roman" w:cs="Times New Roman"/>
              </w:rPr>
              <w:t xml:space="preserve"> </w:t>
            </w:r>
            <w:r w:rsidRPr="00D26134">
              <w:rPr>
                <w:rFonts w:ascii="Times New Roman" w:hAnsi="Times New Roman" w:cs="Times New Roman"/>
              </w:rPr>
              <w:br/>
              <w:t>– U</w:t>
            </w:r>
            <w:r w:rsidRPr="000E7836">
              <w:rPr>
                <w:rFonts w:ascii="Times New Roman" w:hAnsi="Times New Roman" w:cs="Times New Roman"/>
              </w:rPr>
              <w:t>ATH</w:t>
            </w:r>
            <w:r w:rsidRPr="00D26134">
              <w:rPr>
                <w:rFonts w:ascii="Times New Roman" w:hAnsi="Times New Roman" w:cs="Times New Roman"/>
              </w:rPr>
              <w:t xml:space="preserve"> Code of Ethics</w:t>
            </w:r>
            <w:r w:rsidRPr="000E7836">
              <w:rPr>
                <w:rFonts w:ascii="Times New Roman" w:hAnsi="Times New Roman" w:cs="Times New Roman"/>
              </w:rPr>
              <w:t xml:space="preserve">: </w:t>
            </w:r>
            <w:hyperlink r:id="rId13" w:history="1">
              <w:r w:rsidRPr="000E7836">
                <w:rPr>
                  <w:rStyle w:val="Hyperlink"/>
                  <w:rFonts w:ascii="Times New Roman" w:hAnsi="Times New Roman" w:cs="Times New Roman"/>
                </w:rPr>
                <w:t>https://website.univath.ro/ro/node/86</w:t>
              </w:r>
            </w:hyperlink>
            <w:r w:rsidRPr="000E7836">
              <w:rPr>
                <w:rFonts w:ascii="Times New Roman" w:hAnsi="Times New Roman" w:cs="Times New Roman"/>
              </w:rPr>
              <w:t xml:space="preserve"> </w:t>
            </w:r>
          </w:p>
        </w:tc>
      </w:tr>
    </w:tbl>
    <w:p w14:paraId="1374EF88" w14:textId="77777777" w:rsidR="00633D78" w:rsidRDefault="00633D78" w:rsidP="000E7836">
      <w:pPr>
        <w:rPr>
          <w:rFonts w:ascii="Times New Roman" w:hAnsi="Times New Roman" w:cs="Times New Roman"/>
        </w:rPr>
      </w:pPr>
    </w:p>
    <w:p w14:paraId="4E367AB3" w14:textId="77777777" w:rsidR="00633D78" w:rsidRDefault="00633D78">
      <w:pPr>
        <w:rPr>
          <w:rFonts w:ascii="Times New Roman" w:hAnsi="Times New Roman" w:cs="Times New Roman"/>
        </w:rPr>
      </w:pPr>
      <w:r>
        <w:rPr>
          <w:rFonts w:ascii="Times New Roman" w:hAnsi="Times New Roman" w:cs="Times New Roman"/>
        </w:rPr>
        <w:br w:type="page"/>
      </w:r>
    </w:p>
    <w:p w14:paraId="6BA6DBDC" w14:textId="1BD207D8" w:rsidR="000E7836" w:rsidRPr="00633D78" w:rsidRDefault="000E7836" w:rsidP="00633D78">
      <w:pPr>
        <w:pStyle w:val="Titlu2"/>
        <w:rPr>
          <w:rFonts w:ascii="Times New Roman" w:hAnsi="Times New Roman" w:cs="Times New Roman"/>
          <w:sz w:val="28"/>
          <w:szCs w:val="28"/>
        </w:rPr>
      </w:pPr>
      <w:bookmarkStart w:id="9" w:name="_Toc204186814"/>
      <w:r w:rsidRPr="00633D78">
        <w:rPr>
          <w:rFonts w:ascii="Times New Roman" w:hAnsi="Times New Roman" w:cs="Times New Roman"/>
          <w:sz w:val="28"/>
          <w:szCs w:val="28"/>
        </w:rPr>
        <w:lastRenderedPageBreak/>
        <w:t>FIȘA DE EVALUARE AIMR</w:t>
      </w:r>
      <w:r w:rsidRPr="00633D78">
        <w:rPr>
          <w:rFonts w:ascii="Times New Roman" w:hAnsi="Times New Roman" w:cs="Times New Roman"/>
          <w:sz w:val="28"/>
          <w:szCs w:val="28"/>
        </w:rPr>
        <w:t xml:space="preserve"> </w:t>
      </w:r>
      <w:r w:rsidRPr="00BA3201">
        <w:rPr>
          <w:rFonts w:ascii="Times New Roman" w:hAnsi="Times New Roman" w:cs="Times New Roman"/>
          <w:sz w:val="28"/>
          <w:szCs w:val="28"/>
        </w:rPr>
        <w:t xml:space="preserve">                                                             EVAL</w:t>
      </w:r>
      <w:r w:rsidR="00BA3201" w:rsidRPr="00BA3201">
        <w:rPr>
          <w:rFonts w:ascii="Times New Roman" w:hAnsi="Times New Roman" w:cs="Times New Roman"/>
          <w:sz w:val="28"/>
          <w:szCs w:val="28"/>
        </w:rPr>
        <w:t xml:space="preserve">- </w:t>
      </w:r>
      <w:r w:rsidRPr="00BA3201">
        <w:rPr>
          <w:rFonts w:ascii="Times New Roman" w:hAnsi="Times New Roman" w:cs="Times New Roman"/>
          <w:sz w:val="28"/>
          <w:szCs w:val="28"/>
        </w:rPr>
        <w:t>F01</w:t>
      </w:r>
      <w:bookmarkEnd w:id="9"/>
    </w:p>
    <w:p w14:paraId="3D1BD1FE" w14:textId="77777777" w:rsidR="000E7836" w:rsidRDefault="000E7836" w:rsidP="000E7836">
      <w:pPr>
        <w:rPr>
          <w:rFonts w:ascii="Segoe UI Emoji" w:hAnsi="Segoe UI Emoji" w:cs="Segoe UI Emoji"/>
          <w:b/>
          <w:bCs/>
        </w:rPr>
      </w:pPr>
    </w:p>
    <w:p w14:paraId="635AA104" w14:textId="7FF173E0" w:rsidR="000E7836" w:rsidRPr="000E7836" w:rsidRDefault="000E7836" w:rsidP="000E7836">
      <w:pPr>
        <w:rPr>
          <w:rFonts w:ascii="Times New Roman" w:hAnsi="Times New Roman" w:cs="Times New Roman"/>
          <w:b/>
          <w:bCs/>
        </w:rPr>
      </w:pPr>
      <w:r w:rsidRPr="000E7836">
        <w:rPr>
          <w:rFonts w:ascii="Times New Roman" w:hAnsi="Times New Roman" w:cs="Times New Roman"/>
          <w:b/>
          <w:bCs/>
        </w:rPr>
        <w:t>Secțiunea 1 – Informații generale</w:t>
      </w:r>
    </w:p>
    <w:p w14:paraId="26DFF8D6" w14:textId="77777777" w:rsidR="000E7836" w:rsidRPr="000E7836" w:rsidRDefault="000E7836" w:rsidP="000E7836">
      <w:pPr>
        <w:numPr>
          <w:ilvl w:val="0"/>
          <w:numId w:val="1"/>
        </w:numPr>
        <w:rPr>
          <w:rFonts w:ascii="Times New Roman" w:hAnsi="Times New Roman" w:cs="Times New Roman"/>
        </w:rPr>
      </w:pPr>
      <w:r w:rsidRPr="000E7836">
        <w:rPr>
          <w:rFonts w:ascii="Times New Roman" w:hAnsi="Times New Roman" w:cs="Times New Roman"/>
          <w:b/>
          <w:bCs/>
        </w:rPr>
        <w:t>Titlul articolului</w:t>
      </w:r>
      <w:r w:rsidRPr="000E7836">
        <w:rPr>
          <w:rFonts w:ascii="Times New Roman" w:hAnsi="Times New Roman" w:cs="Times New Roman"/>
        </w:rPr>
        <w:t>: ______________________________________</w:t>
      </w:r>
    </w:p>
    <w:p w14:paraId="7959F02C" w14:textId="77777777" w:rsidR="000E7836" w:rsidRPr="000E7836" w:rsidRDefault="000E7836" w:rsidP="000E7836">
      <w:pPr>
        <w:numPr>
          <w:ilvl w:val="0"/>
          <w:numId w:val="1"/>
        </w:numPr>
        <w:rPr>
          <w:rFonts w:ascii="Times New Roman" w:hAnsi="Times New Roman" w:cs="Times New Roman"/>
        </w:rPr>
      </w:pPr>
      <w:r w:rsidRPr="000E7836">
        <w:rPr>
          <w:rFonts w:ascii="Times New Roman" w:hAnsi="Times New Roman" w:cs="Times New Roman"/>
          <w:b/>
          <w:bCs/>
        </w:rPr>
        <w:t>Cod articol (intern AIMR)</w:t>
      </w:r>
      <w:r w:rsidRPr="000E7836">
        <w:rPr>
          <w:rFonts w:ascii="Times New Roman" w:hAnsi="Times New Roman" w:cs="Times New Roman"/>
        </w:rPr>
        <w:t>: _______________________________</w:t>
      </w:r>
    </w:p>
    <w:p w14:paraId="0A5FBE4D" w14:textId="77777777" w:rsidR="000E7836" w:rsidRPr="000E7836" w:rsidRDefault="000E7836" w:rsidP="000E7836">
      <w:pPr>
        <w:numPr>
          <w:ilvl w:val="0"/>
          <w:numId w:val="1"/>
        </w:numPr>
        <w:rPr>
          <w:rFonts w:ascii="Times New Roman" w:hAnsi="Times New Roman" w:cs="Times New Roman"/>
        </w:rPr>
      </w:pPr>
      <w:r w:rsidRPr="000E7836">
        <w:rPr>
          <w:rFonts w:ascii="Times New Roman" w:hAnsi="Times New Roman" w:cs="Times New Roman"/>
          <w:b/>
          <w:bCs/>
        </w:rPr>
        <w:t>Domeniul / Tematica</w:t>
      </w:r>
      <w:r w:rsidRPr="000E7836">
        <w:rPr>
          <w:rFonts w:ascii="Times New Roman" w:hAnsi="Times New Roman" w:cs="Times New Roman"/>
        </w:rPr>
        <w:t>: ____________________________________</w:t>
      </w:r>
    </w:p>
    <w:p w14:paraId="16143C42" w14:textId="77777777" w:rsidR="000E7836" w:rsidRPr="000E7836" w:rsidRDefault="000E7836" w:rsidP="000E7836">
      <w:pPr>
        <w:numPr>
          <w:ilvl w:val="0"/>
          <w:numId w:val="1"/>
        </w:numPr>
        <w:rPr>
          <w:rFonts w:ascii="Times New Roman" w:hAnsi="Times New Roman" w:cs="Times New Roman"/>
        </w:rPr>
      </w:pPr>
      <w:r w:rsidRPr="000E7836">
        <w:rPr>
          <w:rFonts w:ascii="Times New Roman" w:hAnsi="Times New Roman" w:cs="Times New Roman"/>
          <w:b/>
          <w:bCs/>
        </w:rPr>
        <w:t>Data primirii articolului</w:t>
      </w:r>
      <w:r w:rsidRPr="000E7836">
        <w:rPr>
          <w:rFonts w:ascii="Times New Roman" w:hAnsi="Times New Roman" w:cs="Times New Roman"/>
        </w:rPr>
        <w:t>: _________________________________</w:t>
      </w:r>
    </w:p>
    <w:p w14:paraId="215870DE" w14:textId="77777777" w:rsidR="000E7836" w:rsidRPr="000E7836" w:rsidRDefault="000E7836" w:rsidP="000E7836">
      <w:pPr>
        <w:numPr>
          <w:ilvl w:val="0"/>
          <w:numId w:val="1"/>
        </w:numPr>
        <w:rPr>
          <w:rFonts w:ascii="Times New Roman" w:hAnsi="Times New Roman" w:cs="Times New Roman"/>
        </w:rPr>
      </w:pPr>
      <w:r w:rsidRPr="000E7836">
        <w:rPr>
          <w:rFonts w:ascii="Times New Roman" w:hAnsi="Times New Roman" w:cs="Times New Roman"/>
          <w:b/>
          <w:bCs/>
        </w:rPr>
        <w:t>Nume recenzor (confidențial)</w:t>
      </w:r>
      <w:r w:rsidRPr="000E7836">
        <w:rPr>
          <w:rFonts w:ascii="Times New Roman" w:hAnsi="Times New Roman" w:cs="Times New Roman"/>
        </w:rPr>
        <w:t>: _____________________________</w:t>
      </w:r>
    </w:p>
    <w:p w14:paraId="65B81269" w14:textId="77777777" w:rsidR="000E7836" w:rsidRDefault="000E7836" w:rsidP="000E7836">
      <w:pPr>
        <w:rPr>
          <w:rFonts w:ascii="Times New Roman" w:hAnsi="Times New Roman" w:cs="Times New Roman"/>
        </w:rPr>
      </w:pPr>
    </w:p>
    <w:p w14:paraId="586F5161" w14:textId="6679B613" w:rsidR="000E7836" w:rsidRPr="000E7836" w:rsidRDefault="000E7836" w:rsidP="000E7836">
      <w:pPr>
        <w:rPr>
          <w:rFonts w:ascii="Times New Roman" w:hAnsi="Times New Roman" w:cs="Times New Roman"/>
          <w:b/>
          <w:bCs/>
        </w:rPr>
      </w:pPr>
      <w:r w:rsidRPr="000E7836">
        <w:rPr>
          <w:rFonts w:ascii="Times New Roman" w:hAnsi="Times New Roman" w:cs="Times New Roman"/>
          <w:b/>
          <w:bCs/>
        </w:rPr>
        <w:t>Secțiunea 2 – Criterii de evaluare</w:t>
      </w:r>
    </w:p>
    <w:p w14:paraId="4191E129" w14:textId="77777777" w:rsidR="000E7836" w:rsidRPr="000E7836" w:rsidRDefault="000E7836" w:rsidP="000E7836">
      <w:pPr>
        <w:rPr>
          <w:rFonts w:ascii="Times New Roman" w:hAnsi="Times New Roman" w:cs="Times New Roman"/>
        </w:rPr>
      </w:pPr>
      <w:r w:rsidRPr="000E7836">
        <w:rPr>
          <w:rFonts w:ascii="Times New Roman" w:hAnsi="Times New Roman" w:cs="Times New Roman"/>
          <w:b/>
          <w:bCs/>
        </w:rPr>
        <w:t>Instrucțiuni:</w:t>
      </w:r>
      <w:r w:rsidRPr="000E7836">
        <w:rPr>
          <w:rFonts w:ascii="Times New Roman" w:hAnsi="Times New Roman" w:cs="Times New Roman"/>
        </w:rPr>
        <w:t xml:space="preserve"> Acordați un scor între 0 și 4 pentru fiecare criteriu, unde:</w:t>
      </w:r>
      <w:r w:rsidRPr="000E7836">
        <w:rPr>
          <w:rFonts w:ascii="Times New Roman" w:hAnsi="Times New Roman" w:cs="Times New Roman"/>
        </w:rPr>
        <w:br/>
        <w:t>0 = inexistent / 1 = foarte slab / 2 = acceptabil / 3 = bun / 4 = excelent.</w:t>
      </w:r>
      <w:r w:rsidRPr="000E7836">
        <w:rPr>
          <w:rFonts w:ascii="Times New Roman" w:hAnsi="Times New Roman" w:cs="Times New Roman"/>
        </w:rPr>
        <w:br/>
        <w:t>Adăugați un comentariu justificativ pentru fiecare criteriu.</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3"/>
        <w:gridCol w:w="4281"/>
        <w:gridCol w:w="580"/>
        <w:gridCol w:w="3579"/>
      </w:tblGrid>
      <w:tr w:rsidR="000E7836" w:rsidRPr="000E7836" w14:paraId="22D3DE31" w14:textId="77777777" w:rsidTr="000E7836">
        <w:trPr>
          <w:tblHeader/>
          <w:tblCellSpacing w:w="15" w:type="dxa"/>
        </w:trPr>
        <w:tc>
          <w:tcPr>
            <w:tcW w:w="0" w:type="auto"/>
            <w:tcBorders>
              <w:bottom w:val="single" w:sz="4" w:space="0" w:color="auto"/>
              <w:right w:val="single" w:sz="4" w:space="0" w:color="auto"/>
            </w:tcBorders>
            <w:vAlign w:val="center"/>
            <w:hideMark/>
          </w:tcPr>
          <w:p w14:paraId="1477C374" w14:textId="77777777" w:rsidR="000E7836" w:rsidRPr="000E7836" w:rsidRDefault="000E7836" w:rsidP="000E7836">
            <w:pPr>
              <w:rPr>
                <w:rFonts w:ascii="Times New Roman" w:hAnsi="Times New Roman" w:cs="Times New Roman"/>
                <w:b/>
                <w:bCs/>
              </w:rPr>
            </w:pPr>
            <w:r w:rsidRPr="000E7836">
              <w:rPr>
                <w:rFonts w:ascii="Times New Roman" w:hAnsi="Times New Roman" w:cs="Times New Roman"/>
                <w:b/>
                <w:bCs/>
              </w:rPr>
              <w:t>Nr.</w:t>
            </w:r>
          </w:p>
        </w:tc>
        <w:tc>
          <w:tcPr>
            <w:tcW w:w="0" w:type="auto"/>
            <w:tcBorders>
              <w:bottom w:val="single" w:sz="4" w:space="0" w:color="auto"/>
              <w:right w:val="single" w:sz="4" w:space="0" w:color="auto"/>
            </w:tcBorders>
            <w:vAlign w:val="center"/>
            <w:hideMark/>
          </w:tcPr>
          <w:p w14:paraId="5191FFA6" w14:textId="77777777" w:rsidR="000E7836" w:rsidRPr="000E7836" w:rsidRDefault="000E7836" w:rsidP="000E7836">
            <w:pPr>
              <w:jc w:val="center"/>
              <w:rPr>
                <w:rFonts w:ascii="Times New Roman" w:hAnsi="Times New Roman" w:cs="Times New Roman"/>
                <w:b/>
                <w:bCs/>
              </w:rPr>
            </w:pPr>
            <w:r w:rsidRPr="000E7836">
              <w:rPr>
                <w:rFonts w:ascii="Times New Roman" w:hAnsi="Times New Roman" w:cs="Times New Roman"/>
                <w:b/>
                <w:bCs/>
              </w:rPr>
              <w:t>Criteriu</w:t>
            </w:r>
          </w:p>
        </w:tc>
        <w:tc>
          <w:tcPr>
            <w:tcW w:w="0" w:type="auto"/>
            <w:tcBorders>
              <w:bottom w:val="single" w:sz="4" w:space="0" w:color="auto"/>
            </w:tcBorders>
            <w:vAlign w:val="center"/>
            <w:hideMark/>
          </w:tcPr>
          <w:p w14:paraId="5E33FF8C" w14:textId="77777777" w:rsidR="000E7836" w:rsidRDefault="000E7836" w:rsidP="000E7836">
            <w:pPr>
              <w:jc w:val="center"/>
              <w:rPr>
                <w:rFonts w:ascii="Times New Roman" w:hAnsi="Times New Roman" w:cs="Times New Roman"/>
                <w:b/>
                <w:bCs/>
              </w:rPr>
            </w:pPr>
            <w:r w:rsidRPr="000E7836">
              <w:rPr>
                <w:rFonts w:ascii="Times New Roman" w:hAnsi="Times New Roman" w:cs="Times New Roman"/>
                <w:b/>
                <w:bCs/>
              </w:rPr>
              <w:t xml:space="preserve">Scor </w:t>
            </w:r>
          </w:p>
          <w:p w14:paraId="69095A38" w14:textId="7104BF83" w:rsidR="000E7836" w:rsidRPr="000E7836" w:rsidRDefault="000E7836" w:rsidP="000E7836">
            <w:pPr>
              <w:jc w:val="center"/>
              <w:rPr>
                <w:rFonts w:ascii="Times New Roman" w:hAnsi="Times New Roman" w:cs="Times New Roman"/>
                <w:b/>
                <w:bCs/>
              </w:rPr>
            </w:pPr>
            <w:r w:rsidRPr="000E7836">
              <w:rPr>
                <w:rFonts w:ascii="Times New Roman" w:hAnsi="Times New Roman" w:cs="Times New Roman"/>
                <w:b/>
                <w:bCs/>
              </w:rPr>
              <w:t>(0–4)</w:t>
            </w:r>
          </w:p>
        </w:tc>
        <w:tc>
          <w:tcPr>
            <w:tcW w:w="3534" w:type="dxa"/>
            <w:tcBorders>
              <w:left w:val="single" w:sz="4" w:space="0" w:color="auto"/>
              <w:bottom w:val="single" w:sz="4" w:space="0" w:color="auto"/>
            </w:tcBorders>
            <w:vAlign w:val="center"/>
            <w:hideMark/>
          </w:tcPr>
          <w:p w14:paraId="26D70B29" w14:textId="77777777" w:rsidR="000E7836" w:rsidRPr="000E7836" w:rsidRDefault="000E7836" w:rsidP="000E7836">
            <w:pPr>
              <w:jc w:val="center"/>
              <w:rPr>
                <w:rFonts w:ascii="Times New Roman" w:hAnsi="Times New Roman" w:cs="Times New Roman"/>
                <w:b/>
                <w:bCs/>
              </w:rPr>
            </w:pPr>
            <w:r w:rsidRPr="000E7836">
              <w:rPr>
                <w:rFonts w:ascii="Times New Roman" w:hAnsi="Times New Roman" w:cs="Times New Roman"/>
                <w:b/>
                <w:bCs/>
              </w:rPr>
              <w:t>Comentariu</w:t>
            </w:r>
          </w:p>
        </w:tc>
      </w:tr>
      <w:tr w:rsidR="000E7836" w:rsidRPr="000E7836" w14:paraId="6B8FE470" w14:textId="77777777" w:rsidTr="000E7836">
        <w:trPr>
          <w:tblCellSpacing w:w="15" w:type="dxa"/>
        </w:trPr>
        <w:tc>
          <w:tcPr>
            <w:tcW w:w="0" w:type="auto"/>
            <w:tcBorders>
              <w:right w:val="single" w:sz="4" w:space="0" w:color="auto"/>
            </w:tcBorders>
            <w:vAlign w:val="center"/>
            <w:hideMark/>
          </w:tcPr>
          <w:p w14:paraId="34FFBD6A"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1</w:t>
            </w:r>
          </w:p>
        </w:tc>
        <w:tc>
          <w:tcPr>
            <w:tcW w:w="0" w:type="auto"/>
            <w:tcBorders>
              <w:right w:val="single" w:sz="4" w:space="0" w:color="auto"/>
            </w:tcBorders>
            <w:vAlign w:val="center"/>
            <w:hideMark/>
          </w:tcPr>
          <w:p w14:paraId="52126D83"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Originalitatea și valoarea adăugată</w:t>
            </w:r>
          </w:p>
        </w:tc>
        <w:tc>
          <w:tcPr>
            <w:tcW w:w="0" w:type="auto"/>
            <w:vAlign w:val="center"/>
            <w:hideMark/>
          </w:tcPr>
          <w:p w14:paraId="28002AE9" w14:textId="77777777" w:rsidR="000E7836" w:rsidRPr="000E7836" w:rsidRDefault="000E7836" w:rsidP="000E7836">
            <w:pPr>
              <w:rPr>
                <w:rFonts w:ascii="Times New Roman" w:hAnsi="Times New Roman" w:cs="Times New Roman"/>
              </w:rPr>
            </w:pPr>
          </w:p>
        </w:tc>
        <w:tc>
          <w:tcPr>
            <w:tcW w:w="3534" w:type="dxa"/>
            <w:tcBorders>
              <w:left w:val="single" w:sz="4" w:space="0" w:color="auto"/>
            </w:tcBorders>
            <w:vAlign w:val="center"/>
            <w:hideMark/>
          </w:tcPr>
          <w:p w14:paraId="297AEAD6" w14:textId="77777777" w:rsidR="000E7836" w:rsidRPr="000E7836" w:rsidRDefault="000E7836" w:rsidP="000E7836">
            <w:pPr>
              <w:rPr>
                <w:rFonts w:ascii="Times New Roman" w:hAnsi="Times New Roman" w:cs="Times New Roman"/>
              </w:rPr>
            </w:pPr>
          </w:p>
        </w:tc>
      </w:tr>
      <w:tr w:rsidR="000E7836" w:rsidRPr="000E7836" w14:paraId="739E715C" w14:textId="77777777" w:rsidTr="000E7836">
        <w:trPr>
          <w:tblCellSpacing w:w="15" w:type="dxa"/>
        </w:trPr>
        <w:tc>
          <w:tcPr>
            <w:tcW w:w="0" w:type="auto"/>
            <w:tcBorders>
              <w:right w:val="single" w:sz="4" w:space="0" w:color="auto"/>
            </w:tcBorders>
            <w:vAlign w:val="center"/>
            <w:hideMark/>
          </w:tcPr>
          <w:p w14:paraId="0A3B8E95"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2</w:t>
            </w:r>
          </w:p>
        </w:tc>
        <w:tc>
          <w:tcPr>
            <w:tcW w:w="0" w:type="auto"/>
            <w:tcBorders>
              <w:right w:val="single" w:sz="4" w:space="0" w:color="auto"/>
            </w:tcBorders>
            <w:vAlign w:val="center"/>
            <w:hideMark/>
          </w:tcPr>
          <w:p w14:paraId="29D9A134"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Claritatea obiectivelor și ipotezelor</w:t>
            </w:r>
          </w:p>
        </w:tc>
        <w:tc>
          <w:tcPr>
            <w:tcW w:w="0" w:type="auto"/>
            <w:vAlign w:val="center"/>
            <w:hideMark/>
          </w:tcPr>
          <w:p w14:paraId="1D0A0EC6" w14:textId="77777777" w:rsidR="000E7836" w:rsidRPr="000E7836" w:rsidRDefault="000E7836" w:rsidP="000E7836">
            <w:pPr>
              <w:rPr>
                <w:rFonts w:ascii="Times New Roman" w:hAnsi="Times New Roman" w:cs="Times New Roman"/>
              </w:rPr>
            </w:pPr>
          </w:p>
        </w:tc>
        <w:tc>
          <w:tcPr>
            <w:tcW w:w="3534" w:type="dxa"/>
            <w:tcBorders>
              <w:left w:val="single" w:sz="4" w:space="0" w:color="auto"/>
            </w:tcBorders>
            <w:vAlign w:val="center"/>
            <w:hideMark/>
          </w:tcPr>
          <w:p w14:paraId="25E59554" w14:textId="77777777" w:rsidR="000E7836" w:rsidRPr="000E7836" w:rsidRDefault="000E7836" w:rsidP="000E7836">
            <w:pPr>
              <w:rPr>
                <w:rFonts w:ascii="Times New Roman" w:hAnsi="Times New Roman" w:cs="Times New Roman"/>
              </w:rPr>
            </w:pPr>
          </w:p>
        </w:tc>
      </w:tr>
      <w:tr w:rsidR="000E7836" w:rsidRPr="000E7836" w14:paraId="0181D126" w14:textId="77777777" w:rsidTr="000E7836">
        <w:trPr>
          <w:tblCellSpacing w:w="15" w:type="dxa"/>
        </w:trPr>
        <w:tc>
          <w:tcPr>
            <w:tcW w:w="0" w:type="auto"/>
            <w:tcBorders>
              <w:right w:val="single" w:sz="4" w:space="0" w:color="auto"/>
            </w:tcBorders>
            <w:vAlign w:val="center"/>
            <w:hideMark/>
          </w:tcPr>
          <w:p w14:paraId="206FB8F4"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3</w:t>
            </w:r>
          </w:p>
        </w:tc>
        <w:tc>
          <w:tcPr>
            <w:tcW w:w="0" w:type="auto"/>
            <w:tcBorders>
              <w:right w:val="single" w:sz="4" w:space="0" w:color="auto"/>
            </w:tcBorders>
            <w:vAlign w:val="center"/>
            <w:hideMark/>
          </w:tcPr>
          <w:p w14:paraId="79173D15"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Adecvarea metodei de cercetare</w:t>
            </w:r>
          </w:p>
        </w:tc>
        <w:tc>
          <w:tcPr>
            <w:tcW w:w="0" w:type="auto"/>
            <w:vAlign w:val="center"/>
            <w:hideMark/>
          </w:tcPr>
          <w:p w14:paraId="0B8F43AC" w14:textId="77777777" w:rsidR="000E7836" w:rsidRPr="000E7836" w:rsidRDefault="000E7836" w:rsidP="000E7836">
            <w:pPr>
              <w:rPr>
                <w:rFonts w:ascii="Times New Roman" w:hAnsi="Times New Roman" w:cs="Times New Roman"/>
              </w:rPr>
            </w:pPr>
          </w:p>
        </w:tc>
        <w:tc>
          <w:tcPr>
            <w:tcW w:w="3534" w:type="dxa"/>
            <w:tcBorders>
              <w:left w:val="single" w:sz="4" w:space="0" w:color="auto"/>
            </w:tcBorders>
            <w:vAlign w:val="center"/>
            <w:hideMark/>
          </w:tcPr>
          <w:p w14:paraId="1223C679" w14:textId="77777777" w:rsidR="000E7836" w:rsidRPr="000E7836" w:rsidRDefault="000E7836" w:rsidP="000E7836">
            <w:pPr>
              <w:rPr>
                <w:rFonts w:ascii="Times New Roman" w:hAnsi="Times New Roman" w:cs="Times New Roman"/>
              </w:rPr>
            </w:pPr>
          </w:p>
        </w:tc>
      </w:tr>
      <w:tr w:rsidR="000E7836" w:rsidRPr="000E7836" w14:paraId="29EAEDCF" w14:textId="77777777" w:rsidTr="000E7836">
        <w:trPr>
          <w:tblCellSpacing w:w="15" w:type="dxa"/>
        </w:trPr>
        <w:tc>
          <w:tcPr>
            <w:tcW w:w="0" w:type="auto"/>
            <w:tcBorders>
              <w:right w:val="single" w:sz="4" w:space="0" w:color="auto"/>
            </w:tcBorders>
            <w:vAlign w:val="center"/>
            <w:hideMark/>
          </w:tcPr>
          <w:p w14:paraId="6C415354"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4</w:t>
            </w:r>
          </w:p>
        </w:tc>
        <w:tc>
          <w:tcPr>
            <w:tcW w:w="0" w:type="auto"/>
            <w:tcBorders>
              <w:right w:val="single" w:sz="4" w:space="0" w:color="auto"/>
            </w:tcBorders>
            <w:vAlign w:val="center"/>
            <w:hideMark/>
          </w:tcPr>
          <w:p w14:paraId="2126A405"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Coerența și organizarea textului</w:t>
            </w:r>
          </w:p>
        </w:tc>
        <w:tc>
          <w:tcPr>
            <w:tcW w:w="0" w:type="auto"/>
            <w:vAlign w:val="center"/>
            <w:hideMark/>
          </w:tcPr>
          <w:p w14:paraId="626F2569" w14:textId="77777777" w:rsidR="000E7836" w:rsidRPr="000E7836" w:rsidRDefault="000E7836" w:rsidP="000E7836">
            <w:pPr>
              <w:rPr>
                <w:rFonts w:ascii="Times New Roman" w:hAnsi="Times New Roman" w:cs="Times New Roman"/>
              </w:rPr>
            </w:pPr>
          </w:p>
        </w:tc>
        <w:tc>
          <w:tcPr>
            <w:tcW w:w="3534" w:type="dxa"/>
            <w:tcBorders>
              <w:left w:val="single" w:sz="4" w:space="0" w:color="auto"/>
            </w:tcBorders>
            <w:vAlign w:val="center"/>
            <w:hideMark/>
          </w:tcPr>
          <w:p w14:paraId="5CFB25ED" w14:textId="77777777" w:rsidR="000E7836" w:rsidRPr="000E7836" w:rsidRDefault="000E7836" w:rsidP="000E7836">
            <w:pPr>
              <w:rPr>
                <w:rFonts w:ascii="Times New Roman" w:hAnsi="Times New Roman" w:cs="Times New Roman"/>
              </w:rPr>
            </w:pPr>
          </w:p>
        </w:tc>
      </w:tr>
      <w:tr w:rsidR="000E7836" w:rsidRPr="000E7836" w14:paraId="376976A6" w14:textId="77777777" w:rsidTr="000E7836">
        <w:trPr>
          <w:tblCellSpacing w:w="15" w:type="dxa"/>
        </w:trPr>
        <w:tc>
          <w:tcPr>
            <w:tcW w:w="0" w:type="auto"/>
            <w:tcBorders>
              <w:right w:val="single" w:sz="4" w:space="0" w:color="auto"/>
            </w:tcBorders>
            <w:vAlign w:val="center"/>
            <w:hideMark/>
          </w:tcPr>
          <w:p w14:paraId="34B1E994"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5</w:t>
            </w:r>
          </w:p>
        </w:tc>
        <w:tc>
          <w:tcPr>
            <w:tcW w:w="0" w:type="auto"/>
            <w:tcBorders>
              <w:right w:val="single" w:sz="4" w:space="0" w:color="auto"/>
            </w:tcBorders>
            <w:vAlign w:val="center"/>
            <w:hideMark/>
          </w:tcPr>
          <w:p w14:paraId="285AA244"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Calitatea analizei datelor</w:t>
            </w:r>
          </w:p>
        </w:tc>
        <w:tc>
          <w:tcPr>
            <w:tcW w:w="0" w:type="auto"/>
            <w:vAlign w:val="center"/>
            <w:hideMark/>
          </w:tcPr>
          <w:p w14:paraId="380FD9D4" w14:textId="77777777" w:rsidR="000E7836" w:rsidRPr="000E7836" w:rsidRDefault="000E7836" w:rsidP="000E7836">
            <w:pPr>
              <w:rPr>
                <w:rFonts w:ascii="Times New Roman" w:hAnsi="Times New Roman" w:cs="Times New Roman"/>
              </w:rPr>
            </w:pPr>
          </w:p>
        </w:tc>
        <w:tc>
          <w:tcPr>
            <w:tcW w:w="3534" w:type="dxa"/>
            <w:tcBorders>
              <w:left w:val="single" w:sz="4" w:space="0" w:color="auto"/>
            </w:tcBorders>
            <w:vAlign w:val="center"/>
            <w:hideMark/>
          </w:tcPr>
          <w:p w14:paraId="53246CA9" w14:textId="77777777" w:rsidR="000E7836" w:rsidRPr="000E7836" w:rsidRDefault="000E7836" w:rsidP="000E7836">
            <w:pPr>
              <w:rPr>
                <w:rFonts w:ascii="Times New Roman" w:hAnsi="Times New Roman" w:cs="Times New Roman"/>
              </w:rPr>
            </w:pPr>
          </w:p>
        </w:tc>
      </w:tr>
      <w:tr w:rsidR="000E7836" w:rsidRPr="000E7836" w14:paraId="758619AC" w14:textId="77777777" w:rsidTr="000E7836">
        <w:trPr>
          <w:tblCellSpacing w:w="15" w:type="dxa"/>
        </w:trPr>
        <w:tc>
          <w:tcPr>
            <w:tcW w:w="0" w:type="auto"/>
            <w:tcBorders>
              <w:right w:val="single" w:sz="4" w:space="0" w:color="auto"/>
            </w:tcBorders>
            <w:vAlign w:val="center"/>
            <w:hideMark/>
          </w:tcPr>
          <w:p w14:paraId="63F97D51"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6</w:t>
            </w:r>
          </w:p>
        </w:tc>
        <w:tc>
          <w:tcPr>
            <w:tcW w:w="0" w:type="auto"/>
            <w:tcBorders>
              <w:right w:val="single" w:sz="4" w:space="0" w:color="auto"/>
            </w:tcBorders>
            <w:vAlign w:val="center"/>
            <w:hideMark/>
          </w:tcPr>
          <w:p w14:paraId="75498369"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Concluzii susținute de rezultate</w:t>
            </w:r>
          </w:p>
        </w:tc>
        <w:tc>
          <w:tcPr>
            <w:tcW w:w="0" w:type="auto"/>
            <w:vAlign w:val="center"/>
            <w:hideMark/>
          </w:tcPr>
          <w:p w14:paraId="20433E12" w14:textId="77777777" w:rsidR="000E7836" w:rsidRPr="000E7836" w:rsidRDefault="000E7836" w:rsidP="000E7836">
            <w:pPr>
              <w:rPr>
                <w:rFonts w:ascii="Times New Roman" w:hAnsi="Times New Roman" w:cs="Times New Roman"/>
              </w:rPr>
            </w:pPr>
          </w:p>
        </w:tc>
        <w:tc>
          <w:tcPr>
            <w:tcW w:w="3534" w:type="dxa"/>
            <w:tcBorders>
              <w:left w:val="single" w:sz="4" w:space="0" w:color="auto"/>
            </w:tcBorders>
            <w:vAlign w:val="center"/>
            <w:hideMark/>
          </w:tcPr>
          <w:p w14:paraId="4EB0F3CF" w14:textId="77777777" w:rsidR="000E7836" w:rsidRPr="000E7836" w:rsidRDefault="000E7836" w:rsidP="000E7836">
            <w:pPr>
              <w:rPr>
                <w:rFonts w:ascii="Times New Roman" w:hAnsi="Times New Roman" w:cs="Times New Roman"/>
              </w:rPr>
            </w:pPr>
          </w:p>
        </w:tc>
      </w:tr>
      <w:tr w:rsidR="000E7836" w:rsidRPr="000E7836" w14:paraId="6CABB4E6" w14:textId="77777777" w:rsidTr="000E7836">
        <w:trPr>
          <w:tblCellSpacing w:w="15" w:type="dxa"/>
        </w:trPr>
        <w:tc>
          <w:tcPr>
            <w:tcW w:w="0" w:type="auto"/>
            <w:tcBorders>
              <w:right w:val="single" w:sz="4" w:space="0" w:color="auto"/>
            </w:tcBorders>
            <w:vAlign w:val="center"/>
            <w:hideMark/>
          </w:tcPr>
          <w:p w14:paraId="3493D4A5"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7</w:t>
            </w:r>
          </w:p>
        </w:tc>
        <w:tc>
          <w:tcPr>
            <w:tcW w:w="0" w:type="auto"/>
            <w:tcBorders>
              <w:right w:val="single" w:sz="4" w:space="0" w:color="auto"/>
            </w:tcBorders>
            <w:vAlign w:val="center"/>
            <w:hideMark/>
          </w:tcPr>
          <w:p w14:paraId="26518CD8"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Calitatea exprimării academice</w:t>
            </w:r>
          </w:p>
        </w:tc>
        <w:tc>
          <w:tcPr>
            <w:tcW w:w="0" w:type="auto"/>
            <w:vAlign w:val="center"/>
            <w:hideMark/>
          </w:tcPr>
          <w:p w14:paraId="2194F836" w14:textId="77777777" w:rsidR="000E7836" w:rsidRPr="000E7836" w:rsidRDefault="000E7836" w:rsidP="000E7836">
            <w:pPr>
              <w:rPr>
                <w:rFonts w:ascii="Times New Roman" w:hAnsi="Times New Roman" w:cs="Times New Roman"/>
              </w:rPr>
            </w:pPr>
          </w:p>
        </w:tc>
        <w:tc>
          <w:tcPr>
            <w:tcW w:w="3534" w:type="dxa"/>
            <w:tcBorders>
              <w:left w:val="single" w:sz="4" w:space="0" w:color="auto"/>
            </w:tcBorders>
            <w:vAlign w:val="center"/>
            <w:hideMark/>
          </w:tcPr>
          <w:p w14:paraId="6B02FCDE" w14:textId="77777777" w:rsidR="000E7836" w:rsidRPr="000E7836" w:rsidRDefault="000E7836" w:rsidP="000E7836">
            <w:pPr>
              <w:rPr>
                <w:rFonts w:ascii="Times New Roman" w:hAnsi="Times New Roman" w:cs="Times New Roman"/>
              </w:rPr>
            </w:pPr>
          </w:p>
        </w:tc>
      </w:tr>
      <w:tr w:rsidR="000E7836" w:rsidRPr="000E7836" w14:paraId="0786E9AB" w14:textId="77777777" w:rsidTr="000E7836">
        <w:trPr>
          <w:tblCellSpacing w:w="15" w:type="dxa"/>
        </w:trPr>
        <w:tc>
          <w:tcPr>
            <w:tcW w:w="0" w:type="auto"/>
            <w:tcBorders>
              <w:right w:val="single" w:sz="4" w:space="0" w:color="auto"/>
            </w:tcBorders>
            <w:vAlign w:val="center"/>
            <w:hideMark/>
          </w:tcPr>
          <w:p w14:paraId="1247DD42"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8</w:t>
            </w:r>
          </w:p>
        </w:tc>
        <w:tc>
          <w:tcPr>
            <w:tcW w:w="0" w:type="auto"/>
            <w:tcBorders>
              <w:right w:val="single" w:sz="4" w:space="0" w:color="auto"/>
            </w:tcBorders>
            <w:vAlign w:val="center"/>
            <w:hideMark/>
          </w:tcPr>
          <w:p w14:paraId="69FFF0A2"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Respectarea cerințelor editoriale AIMR</w:t>
            </w:r>
          </w:p>
        </w:tc>
        <w:tc>
          <w:tcPr>
            <w:tcW w:w="0" w:type="auto"/>
            <w:vAlign w:val="center"/>
            <w:hideMark/>
          </w:tcPr>
          <w:p w14:paraId="1ABF77E1" w14:textId="77777777" w:rsidR="000E7836" w:rsidRPr="000E7836" w:rsidRDefault="000E7836" w:rsidP="000E7836">
            <w:pPr>
              <w:rPr>
                <w:rFonts w:ascii="Times New Roman" w:hAnsi="Times New Roman" w:cs="Times New Roman"/>
              </w:rPr>
            </w:pPr>
          </w:p>
        </w:tc>
        <w:tc>
          <w:tcPr>
            <w:tcW w:w="3534" w:type="dxa"/>
            <w:tcBorders>
              <w:left w:val="single" w:sz="4" w:space="0" w:color="auto"/>
            </w:tcBorders>
            <w:vAlign w:val="center"/>
            <w:hideMark/>
          </w:tcPr>
          <w:p w14:paraId="3E66C456" w14:textId="77777777" w:rsidR="000E7836" w:rsidRPr="000E7836" w:rsidRDefault="000E7836" w:rsidP="000E7836">
            <w:pPr>
              <w:rPr>
                <w:rFonts w:ascii="Times New Roman" w:hAnsi="Times New Roman" w:cs="Times New Roman"/>
              </w:rPr>
            </w:pPr>
          </w:p>
        </w:tc>
      </w:tr>
      <w:tr w:rsidR="000E7836" w:rsidRPr="000E7836" w14:paraId="200EBD2D" w14:textId="77777777" w:rsidTr="000E7836">
        <w:trPr>
          <w:tblCellSpacing w:w="15" w:type="dxa"/>
        </w:trPr>
        <w:tc>
          <w:tcPr>
            <w:tcW w:w="0" w:type="auto"/>
            <w:tcBorders>
              <w:right w:val="single" w:sz="4" w:space="0" w:color="auto"/>
            </w:tcBorders>
            <w:vAlign w:val="center"/>
            <w:hideMark/>
          </w:tcPr>
          <w:p w14:paraId="5DBEF11A"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9</w:t>
            </w:r>
          </w:p>
        </w:tc>
        <w:tc>
          <w:tcPr>
            <w:tcW w:w="0" w:type="auto"/>
            <w:tcBorders>
              <w:right w:val="single" w:sz="4" w:space="0" w:color="auto"/>
            </w:tcBorders>
            <w:vAlign w:val="center"/>
            <w:hideMark/>
          </w:tcPr>
          <w:p w14:paraId="01346431"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Actualitatea și relevanța bibliografiei</w:t>
            </w:r>
          </w:p>
        </w:tc>
        <w:tc>
          <w:tcPr>
            <w:tcW w:w="0" w:type="auto"/>
            <w:vAlign w:val="center"/>
            <w:hideMark/>
          </w:tcPr>
          <w:p w14:paraId="51F454F0" w14:textId="77777777" w:rsidR="000E7836" w:rsidRPr="000E7836" w:rsidRDefault="000E7836" w:rsidP="000E7836">
            <w:pPr>
              <w:rPr>
                <w:rFonts w:ascii="Times New Roman" w:hAnsi="Times New Roman" w:cs="Times New Roman"/>
              </w:rPr>
            </w:pPr>
          </w:p>
        </w:tc>
        <w:tc>
          <w:tcPr>
            <w:tcW w:w="3534" w:type="dxa"/>
            <w:tcBorders>
              <w:left w:val="single" w:sz="4" w:space="0" w:color="auto"/>
            </w:tcBorders>
            <w:vAlign w:val="center"/>
            <w:hideMark/>
          </w:tcPr>
          <w:p w14:paraId="256B4A51" w14:textId="77777777" w:rsidR="000E7836" w:rsidRPr="000E7836" w:rsidRDefault="000E7836" w:rsidP="000E7836">
            <w:pPr>
              <w:rPr>
                <w:rFonts w:ascii="Times New Roman" w:hAnsi="Times New Roman" w:cs="Times New Roman"/>
              </w:rPr>
            </w:pPr>
          </w:p>
        </w:tc>
      </w:tr>
      <w:tr w:rsidR="000E7836" w:rsidRPr="000E7836" w14:paraId="2A1A8076" w14:textId="77777777" w:rsidTr="000E7836">
        <w:trPr>
          <w:tblCellSpacing w:w="15" w:type="dxa"/>
        </w:trPr>
        <w:tc>
          <w:tcPr>
            <w:tcW w:w="0" w:type="auto"/>
            <w:tcBorders>
              <w:right w:val="single" w:sz="4" w:space="0" w:color="auto"/>
            </w:tcBorders>
            <w:vAlign w:val="center"/>
            <w:hideMark/>
          </w:tcPr>
          <w:p w14:paraId="707C2037"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10</w:t>
            </w:r>
          </w:p>
        </w:tc>
        <w:tc>
          <w:tcPr>
            <w:tcW w:w="0" w:type="auto"/>
            <w:tcBorders>
              <w:right w:val="single" w:sz="4" w:space="0" w:color="auto"/>
            </w:tcBorders>
            <w:vAlign w:val="center"/>
            <w:hideMark/>
          </w:tcPr>
          <w:p w14:paraId="64ECD903"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Respectarea eticii și declarațiilor academice</w:t>
            </w:r>
          </w:p>
        </w:tc>
        <w:tc>
          <w:tcPr>
            <w:tcW w:w="0" w:type="auto"/>
            <w:vAlign w:val="center"/>
            <w:hideMark/>
          </w:tcPr>
          <w:p w14:paraId="6D4E2BD1" w14:textId="77777777" w:rsidR="000E7836" w:rsidRPr="000E7836" w:rsidRDefault="000E7836" w:rsidP="000E7836">
            <w:pPr>
              <w:rPr>
                <w:rFonts w:ascii="Times New Roman" w:hAnsi="Times New Roman" w:cs="Times New Roman"/>
              </w:rPr>
            </w:pPr>
          </w:p>
        </w:tc>
        <w:tc>
          <w:tcPr>
            <w:tcW w:w="3534" w:type="dxa"/>
            <w:tcBorders>
              <w:left w:val="single" w:sz="4" w:space="0" w:color="auto"/>
            </w:tcBorders>
            <w:vAlign w:val="center"/>
            <w:hideMark/>
          </w:tcPr>
          <w:p w14:paraId="6AF3E80F" w14:textId="77777777" w:rsidR="000E7836" w:rsidRPr="000E7836" w:rsidRDefault="000E7836" w:rsidP="000E7836">
            <w:pPr>
              <w:rPr>
                <w:rFonts w:ascii="Times New Roman" w:hAnsi="Times New Roman" w:cs="Times New Roman"/>
              </w:rPr>
            </w:pPr>
          </w:p>
        </w:tc>
      </w:tr>
    </w:tbl>
    <w:p w14:paraId="55BEEFD4" w14:textId="77777777" w:rsidR="000E7836" w:rsidRPr="000E7836" w:rsidRDefault="000E7836" w:rsidP="000E7836">
      <w:pPr>
        <w:pBdr>
          <w:top w:val="single" w:sz="4" w:space="1" w:color="auto"/>
        </w:pBdr>
        <w:rPr>
          <w:rFonts w:ascii="Times New Roman" w:hAnsi="Times New Roman" w:cs="Times New Roman"/>
        </w:rPr>
      </w:pPr>
      <w:r w:rsidRPr="000E7836">
        <w:rPr>
          <w:rFonts w:ascii="Times New Roman" w:hAnsi="Times New Roman" w:cs="Times New Roman"/>
          <w:b/>
          <w:bCs/>
        </w:rPr>
        <w:t>Scor total (maxim 40):</w:t>
      </w:r>
      <w:r w:rsidRPr="000E7836">
        <w:rPr>
          <w:rFonts w:ascii="Times New Roman" w:hAnsi="Times New Roman" w:cs="Times New Roman"/>
        </w:rPr>
        <w:t xml:space="preserve"> _______</w:t>
      </w:r>
    </w:p>
    <w:p w14:paraId="08074C48" w14:textId="77777777" w:rsidR="000E7836" w:rsidRDefault="000E7836" w:rsidP="000E7836">
      <w:pPr>
        <w:rPr>
          <w:rFonts w:ascii="Times New Roman" w:hAnsi="Times New Roman" w:cs="Times New Roman"/>
        </w:rPr>
      </w:pPr>
    </w:p>
    <w:p w14:paraId="36F9B04A" w14:textId="532F17BD" w:rsidR="000E7836" w:rsidRPr="000E7836" w:rsidRDefault="000E7836" w:rsidP="000E7836">
      <w:pPr>
        <w:rPr>
          <w:rFonts w:ascii="Times New Roman" w:hAnsi="Times New Roman" w:cs="Times New Roman"/>
          <w:b/>
          <w:bCs/>
        </w:rPr>
      </w:pPr>
      <w:r w:rsidRPr="000E7836">
        <w:rPr>
          <w:rFonts w:ascii="Times New Roman" w:hAnsi="Times New Roman" w:cs="Times New Roman"/>
          <w:b/>
          <w:bCs/>
        </w:rPr>
        <w:t>Secțiunea 3 – Comentarii pentru autori</w:t>
      </w:r>
    </w:p>
    <w:p w14:paraId="23ECCBD2"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Vă rugăm să formulați comentarii clare, constructive și respectuoase.</w:t>
      </w:r>
    </w:p>
    <w:p w14:paraId="4E53EEF6" w14:textId="4E3CF3CE" w:rsidR="000E7836" w:rsidRPr="000E7836" w:rsidRDefault="000E7836" w:rsidP="000E7836">
      <w:pPr>
        <w:rPr>
          <w:rFonts w:ascii="Times New Roman" w:hAnsi="Times New Roman" w:cs="Times New Roman"/>
        </w:rPr>
      </w:pPr>
      <w:r w:rsidRPr="000E7836">
        <w:rPr>
          <w:rFonts w:ascii="Times New Roman" w:hAnsi="Times New Roman" w:cs="Times New Roman"/>
        </w:rPr>
        <w:t xml:space="preserve"> ______________________________________________________________</w:t>
      </w:r>
      <w:r w:rsidRPr="000E7836">
        <w:rPr>
          <w:rFonts w:ascii="Times New Roman" w:hAnsi="Times New Roman" w:cs="Times New Roman"/>
        </w:rPr>
        <w:br/>
        <w:t xml:space="preserve"> ______________________________________________________________</w:t>
      </w:r>
      <w:r w:rsidRPr="000E7836">
        <w:rPr>
          <w:rFonts w:ascii="Times New Roman" w:hAnsi="Times New Roman" w:cs="Times New Roman"/>
        </w:rPr>
        <w:br/>
        <w:t xml:space="preserve"> ______________________________________________________________</w:t>
      </w:r>
    </w:p>
    <w:p w14:paraId="1DE810BA" w14:textId="77777777" w:rsidR="000E7836" w:rsidRDefault="000E7836" w:rsidP="000E7836">
      <w:pPr>
        <w:rPr>
          <w:rFonts w:ascii="Times New Roman" w:hAnsi="Times New Roman" w:cs="Times New Roman"/>
        </w:rPr>
      </w:pPr>
    </w:p>
    <w:p w14:paraId="65ADBEA4" w14:textId="429EDB9C" w:rsidR="000E7836" w:rsidRPr="000E7836" w:rsidRDefault="000E7836" w:rsidP="000E7836">
      <w:pPr>
        <w:rPr>
          <w:rFonts w:ascii="Times New Roman" w:hAnsi="Times New Roman" w:cs="Times New Roman"/>
          <w:b/>
          <w:bCs/>
        </w:rPr>
      </w:pPr>
      <w:r w:rsidRPr="000E7836">
        <w:rPr>
          <w:rFonts w:ascii="Times New Roman" w:hAnsi="Times New Roman" w:cs="Times New Roman"/>
          <w:b/>
          <w:bCs/>
        </w:rPr>
        <w:t>Secțiunea 4 – Recomandare editorială</w:t>
      </w:r>
    </w:p>
    <w:p w14:paraId="55777CC8"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Bifați o singură opțiune:</w:t>
      </w:r>
    </w:p>
    <w:p w14:paraId="63FAF160" w14:textId="77777777" w:rsidR="000E7836" w:rsidRPr="000E7836" w:rsidRDefault="000E7836" w:rsidP="000E7836">
      <w:pPr>
        <w:numPr>
          <w:ilvl w:val="0"/>
          <w:numId w:val="2"/>
        </w:numPr>
        <w:rPr>
          <w:rFonts w:ascii="Times New Roman" w:hAnsi="Times New Roman" w:cs="Times New Roman"/>
        </w:rPr>
      </w:pPr>
      <w:r w:rsidRPr="000E7836">
        <w:rPr>
          <w:rFonts w:ascii="Segoe UI Symbol" w:hAnsi="Segoe UI Symbol" w:cs="Segoe UI Symbol"/>
        </w:rPr>
        <w:t>☐</w:t>
      </w:r>
      <w:r w:rsidRPr="000E7836">
        <w:rPr>
          <w:rFonts w:ascii="Times New Roman" w:hAnsi="Times New Roman" w:cs="Times New Roman"/>
        </w:rPr>
        <w:t xml:space="preserve"> Acceptat fără modificări</w:t>
      </w:r>
    </w:p>
    <w:p w14:paraId="2D0ADF38" w14:textId="77777777" w:rsidR="000E7836" w:rsidRPr="000E7836" w:rsidRDefault="000E7836" w:rsidP="000E7836">
      <w:pPr>
        <w:numPr>
          <w:ilvl w:val="0"/>
          <w:numId w:val="2"/>
        </w:numPr>
        <w:rPr>
          <w:rFonts w:ascii="Times New Roman" w:hAnsi="Times New Roman" w:cs="Times New Roman"/>
        </w:rPr>
      </w:pPr>
      <w:r w:rsidRPr="000E7836">
        <w:rPr>
          <w:rFonts w:ascii="Segoe UI Symbol" w:hAnsi="Segoe UI Symbol" w:cs="Segoe UI Symbol"/>
        </w:rPr>
        <w:t>☐</w:t>
      </w:r>
      <w:r w:rsidRPr="000E7836">
        <w:rPr>
          <w:rFonts w:ascii="Times New Roman" w:hAnsi="Times New Roman" w:cs="Times New Roman"/>
        </w:rPr>
        <w:t xml:space="preserve"> Acceptat cu revizuiri minore</w:t>
      </w:r>
    </w:p>
    <w:p w14:paraId="15223E0A" w14:textId="77777777" w:rsidR="000E7836" w:rsidRPr="000E7836" w:rsidRDefault="000E7836" w:rsidP="000E7836">
      <w:pPr>
        <w:numPr>
          <w:ilvl w:val="0"/>
          <w:numId w:val="2"/>
        </w:numPr>
        <w:rPr>
          <w:rFonts w:ascii="Times New Roman" w:hAnsi="Times New Roman" w:cs="Times New Roman"/>
        </w:rPr>
      </w:pPr>
      <w:r w:rsidRPr="000E7836">
        <w:rPr>
          <w:rFonts w:ascii="Segoe UI Symbol" w:hAnsi="Segoe UI Symbol" w:cs="Segoe UI Symbol"/>
        </w:rPr>
        <w:t>☐</w:t>
      </w:r>
      <w:r w:rsidRPr="000E7836">
        <w:rPr>
          <w:rFonts w:ascii="Times New Roman" w:hAnsi="Times New Roman" w:cs="Times New Roman"/>
        </w:rPr>
        <w:t xml:space="preserve"> Necesită revizuiri majore</w:t>
      </w:r>
    </w:p>
    <w:p w14:paraId="5DB2BF2D" w14:textId="77777777" w:rsidR="000E7836" w:rsidRPr="000E7836" w:rsidRDefault="000E7836" w:rsidP="000E7836">
      <w:pPr>
        <w:numPr>
          <w:ilvl w:val="0"/>
          <w:numId w:val="2"/>
        </w:numPr>
        <w:rPr>
          <w:rFonts w:ascii="Times New Roman" w:hAnsi="Times New Roman" w:cs="Times New Roman"/>
        </w:rPr>
      </w:pPr>
      <w:r w:rsidRPr="000E7836">
        <w:rPr>
          <w:rFonts w:ascii="Segoe UI Symbol" w:hAnsi="Segoe UI Symbol" w:cs="Segoe UI Symbol"/>
        </w:rPr>
        <w:t>☐</w:t>
      </w:r>
      <w:r w:rsidRPr="000E7836">
        <w:rPr>
          <w:rFonts w:ascii="Times New Roman" w:hAnsi="Times New Roman" w:cs="Times New Roman"/>
        </w:rPr>
        <w:t xml:space="preserve"> Respins</w:t>
      </w:r>
    </w:p>
    <w:p w14:paraId="5503649A" w14:textId="77777777" w:rsidR="000E7836" w:rsidRDefault="000E7836" w:rsidP="000E7836">
      <w:pPr>
        <w:rPr>
          <w:rFonts w:ascii="Times New Roman" w:hAnsi="Times New Roman" w:cs="Times New Roman"/>
        </w:rPr>
      </w:pPr>
    </w:p>
    <w:p w14:paraId="65FD1100" w14:textId="2CAF21FB" w:rsidR="000E7836" w:rsidRPr="000E7836" w:rsidRDefault="000E7836" w:rsidP="000E7836">
      <w:pPr>
        <w:rPr>
          <w:rFonts w:ascii="Times New Roman" w:hAnsi="Times New Roman" w:cs="Times New Roman"/>
          <w:b/>
          <w:bCs/>
        </w:rPr>
      </w:pPr>
      <w:r w:rsidRPr="000E7836">
        <w:rPr>
          <w:rFonts w:ascii="Times New Roman" w:hAnsi="Times New Roman" w:cs="Times New Roman"/>
          <w:b/>
          <w:bCs/>
        </w:rPr>
        <w:t>Secțiunea 5 – Comentarii confidențiale pentru redacție (opțional)</w:t>
      </w:r>
    </w:p>
    <w:p w14:paraId="38821992" w14:textId="7813710F" w:rsidR="000E7836" w:rsidRPr="000E7836" w:rsidRDefault="000E7836" w:rsidP="000E7836">
      <w:pPr>
        <w:rPr>
          <w:rFonts w:ascii="Times New Roman" w:hAnsi="Times New Roman" w:cs="Times New Roman"/>
        </w:rPr>
      </w:pPr>
      <w:r w:rsidRPr="000E7836">
        <w:rPr>
          <w:rFonts w:ascii="Times New Roman" w:hAnsi="Times New Roman" w:cs="Times New Roman"/>
        </w:rPr>
        <w:t xml:space="preserve"> ______________________________________________________________</w:t>
      </w:r>
      <w:r w:rsidRPr="000E7836">
        <w:rPr>
          <w:rFonts w:ascii="Times New Roman" w:hAnsi="Times New Roman" w:cs="Times New Roman"/>
        </w:rPr>
        <w:br/>
        <w:t xml:space="preserve"> ______________________________________________________________</w:t>
      </w:r>
    </w:p>
    <w:p w14:paraId="2175CE8A" w14:textId="77777777" w:rsidR="000E7836" w:rsidRDefault="000E7836" w:rsidP="000E7836">
      <w:pPr>
        <w:rPr>
          <w:rFonts w:ascii="Times New Roman" w:hAnsi="Times New Roman" w:cs="Times New Roman"/>
        </w:rPr>
      </w:pPr>
    </w:p>
    <w:p w14:paraId="68609BE0" w14:textId="77777777" w:rsidR="000E7836" w:rsidRDefault="000E7836">
      <w:pPr>
        <w:rPr>
          <w:rFonts w:ascii="Times New Roman" w:hAnsi="Times New Roman" w:cs="Times New Roman"/>
          <w:b/>
          <w:bCs/>
        </w:rPr>
      </w:pPr>
      <w:r>
        <w:rPr>
          <w:rFonts w:ascii="Times New Roman" w:hAnsi="Times New Roman" w:cs="Times New Roman"/>
          <w:b/>
          <w:bCs/>
        </w:rPr>
        <w:br w:type="page"/>
      </w:r>
    </w:p>
    <w:p w14:paraId="1F533073" w14:textId="164968F1" w:rsidR="000E7836" w:rsidRPr="000E7836" w:rsidRDefault="000E7836" w:rsidP="00633D78">
      <w:pPr>
        <w:pStyle w:val="Titlu2"/>
        <w:rPr>
          <w:rFonts w:ascii="Times New Roman" w:hAnsi="Times New Roman" w:cs="Times New Roman"/>
          <w:sz w:val="28"/>
          <w:szCs w:val="28"/>
        </w:rPr>
      </w:pPr>
      <w:bookmarkStart w:id="10" w:name="_Toc204186815"/>
      <w:r w:rsidRPr="000E7836">
        <w:rPr>
          <w:rFonts w:ascii="Times New Roman" w:hAnsi="Times New Roman" w:cs="Times New Roman"/>
          <w:sz w:val="28"/>
          <w:szCs w:val="28"/>
        </w:rPr>
        <w:lastRenderedPageBreak/>
        <w:t>AIMR</w:t>
      </w:r>
      <w:r w:rsidR="00BA3201">
        <w:rPr>
          <w:rFonts w:ascii="Times New Roman" w:hAnsi="Times New Roman" w:cs="Times New Roman"/>
          <w:sz w:val="28"/>
          <w:szCs w:val="28"/>
        </w:rPr>
        <w:t xml:space="preserve">- </w:t>
      </w:r>
      <w:r w:rsidR="00BA3201" w:rsidRPr="000E7836">
        <w:rPr>
          <w:rFonts w:ascii="Times New Roman" w:hAnsi="Times New Roman" w:cs="Times New Roman"/>
          <w:sz w:val="28"/>
          <w:szCs w:val="28"/>
        </w:rPr>
        <w:t>EVALUATION FORM</w:t>
      </w:r>
      <w:r w:rsidR="00BA3201" w:rsidRPr="000E7836">
        <w:rPr>
          <w:rFonts w:ascii="Times New Roman" w:hAnsi="Times New Roman" w:cs="Times New Roman"/>
          <w:sz w:val="28"/>
          <w:szCs w:val="28"/>
        </w:rPr>
        <w:t xml:space="preserve"> </w:t>
      </w:r>
      <w:r w:rsidR="00BA3201">
        <w:rPr>
          <w:rFonts w:ascii="Times New Roman" w:hAnsi="Times New Roman" w:cs="Times New Roman"/>
          <w:sz w:val="28"/>
          <w:szCs w:val="28"/>
        </w:rPr>
        <w:t xml:space="preserve">                                                           </w:t>
      </w:r>
      <w:r w:rsidR="00BA3201" w:rsidRPr="00BA3201">
        <w:rPr>
          <w:rFonts w:ascii="Times New Roman" w:hAnsi="Times New Roman" w:cs="Times New Roman"/>
          <w:sz w:val="28"/>
          <w:szCs w:val="28"/>
        </w:rPr>
        <w:t>EVAL- F01</w:t>
      </w:r>
      <w:bookmarkEnd w:id="10"/>
    </w:p>
    <w:p w14:paraId="5EB53A3B" w14:textId="77777777" w:rsidR="000E7836" w:rsidRDefault="000E7836" w:rsidP="000E7836">
      <w:pPr>
        <w:rPr>
          <w:rFonts w:ascii="Times New Roman" w:hAnsi="Times New Roman" w:cs="Times New Roman"/>
        </w:rPr>
      </w:pPr>
    </w:p>
    <w:p w14:paraId="3E4CF771" w14:textId="1C3519BF" w:rsidR="000E7836" w:rsidRPr="000E7836" w:rsidRDefault="000E7836" w:rsidP="000E7836">
      <w:pPr>
        <w:rPr>
          <w:rFonts w:ascii="Times New Roman" w:hAnsi="Times New Roman" w:cs="Times New Roman"/>
          <w:b/>
          <w:bCs/>
        </w:rPr>
      </w:pPr>
      <w:r w:rsidRPr="000E7836">
        <w:rPr>
          <w:rFonts w:ascii="Times New Roman" w:hAnsi="Times New Roman" w:cs="Times New Roman"/>
          <w:b/>
          <w:bCs/>
        </w:rPr>
        <w:t>Section 1 – General Information</w:t>
      </w:r>
    </w:p>
    <w:p w14:paraId="29BD882A" w14:textId="77777777" w:rsidR="000E7836" w:rsidRPr="000E7836" w:rsidRDefault="000E7836" w:rsidP="000E7836">
      <w:pPr>
        <w:numPr>
          <w:ilvl w:val="0"/>
          <w:numId w:val="3"/>
        </w:numPr>
        <w:rPr>
          <w:rFonts w:ascii="Times New Roman" w:hAnsi="Times New Roman" w:cs="Times New Roman"/>
        </w:rPr>
      </w:pPr>
      <w:r w:rsidRPr="000E7836">
        <w:rPr>
          <w:rFonts w:ascii="Times New Roman" w:hAnsi="Times New Roman" w:cs="Times New Roman"/>
          <w:b/>
          <w:bCs/>
        </w:rPr>
        <w:t>Article Title</w:t>
      </w:r>
      <w:r w:rsidRPr="000E7836">
        <w:rPr>
          <w:rFonts w:ascii="Times New Roman" w:hAnsi="Times New Roman" w:cs="Times New Roman"/>
        </w:rPr>
        <w:t>: ______________________________________</w:t>
      </w:r>
    </w:p>
    <w:p w14:paraId="671D6C20" w14:textId="77777777" w:rsidR="000E7836" w:rsidRPr="000E7836" w:rsidRDefault="000E7836" w:rsidP="000E7836">
      <w:pPr>
        <w:numPr>
          <w:ilvl w:val="0"/>
          <w:numId w:val="3"/>
        </w:numPr>
        <w:rPr>
          <w:rFonts w:ascii="Times New Roman" w:hAnsi="Times New Roman" w:cs="Times New Roman"/>
        </w:rPr>
      </w:pPr>
      <w:r w:rsidRPr="000E7836">
        <w:rPr>
          <w:rFonts w:ascii="Times New Roman" w:hAnsi="Times New Roman" w:cs="Times New Roman"/>
          <w:b/>
          <w:bCs/>
        </w:rPr>
        <w:t>Article Code (AIMR internal)</w:t>
      </w:r>
      <w:r w:rsidRPr="000E7836">
        <w:rPr>
          <w:rFonts w:ascii="Times New Roman" w:hAnsi="Times New Roman" w:cs="Times New Roman"/>
        </w:rPr>
        <w:t>: ________________________</w:t>
      </w:r>
    </w:p>
    <w:p w14:paraId="6ECA02A8" w14:textId="77777777" w:rsidR="000E7836" w:rsidRPr="000E7836" w:rsidRDefault="000E7836" w:rsidP="000E7836">
      <w:pPr>
        <w:numPr>
          <w:ilvl w:val="0"/>
          <w:numId w:val="3"/>
        </w:numPr>
        <w:rPr>
          <w:rFonts w:ascii="Times New Roman" w:hAnsi="Times New Roman" w:cs="Times New Roman"/>
        </w:rPr>
      </w:pPr>
      <w:r w:rsidRPr="000E7836">
        <w:rPr>
          <w:rFonts w:ascii="Times New Roman" w:hAnsi="Times New Roman" w:cs="Times New Roman"/>
          <w:b/>
          <w:bCs/>
        </w:rPr>
        <w:t>Field / Topic</w:t>
      </w:r>
      <w:r w:rsidRPr="000E7836">
        <w:rPr>
          <w:rFonts w:ascii="Times New Roman" w:hAnsi="Times New Roman" w:cs="Times New Roman"/>
        </w:rPr>
        <w:t>: _______________________________________</w:t>
      </w:r>
    </w:p>
    <w:p w14:paraId="56D4CA9C" w14:textId="77777777" w:rsidR="000E7836" w:rsidRPr="000E7836" w:rsidRDefault="000E7836" w:rsidP="000E7836">
      <w:pPr>
        <w:numPr>
          <w:ilvl w:val="0"/>
          <w:numId w:val="3"/>
        </w:numPr>
        <w:rPr>
          <w:rFonts w:ascii="Times New Roman" w:hAnsi="Times New Roman" w:cs="Times New Roman"/>
        </w:rPr>
      </w:pPr>
      <w:r w:rsidRPr="000E7836">
        <w:rPr>
          <w:rFonts w:ascii="Times New Roman" w:hAnsi="Times New Roman" w:cs="Times New Roman"/>
          <w:b/>
          <w:bCs/>
        </w:rPr>
        <w:t>Date Received</w:t>
      </w:r>
      <w:r w:rsidRPr="000E7836">
        <w:rPr>
          <w:rFonts w:ascii="Times New Roman" w:hAnsi="Times New Roman" w:cs="Times New Roman"/>
        </w:rPr>
        <w:t>: _____________________________________</w:t>
      </w:r>
    </w:p>
    <w:p w14:paraId="3C6DABF2" w14:textId="77777777" w:rsidR="000E7836" w:rsidRPr="000E7836" w:rsidRDefault="000E7836" w:rsidP="000E7836">
      <w:pPr>
        <w:numPr>
          <w:ilvl w:val="0"/>
          <w:numId w:val="3"/>
        </w:numPr>
        <w:rPr>
          <w:rFonts w:ascii="Times New Roman" w:hAnsi="Times New Roman" w:cs="Times New Roman"/>
        </w:rPr>
      </w:pPr>
      <w:r w:rsidRPr="000E7836">
        <w:rPr>
          <w:rFonts w:ascii="Times New Roman" w:hAnsi="Times New Roman" w:cs="Times New Roman"/>
          <w:b/>
          <w:bCs/>
        </w:rPr>
        <w:t>Reviewer Name (confidential)</w:t>
      </w:r>
      <w:r w:rsidRPr="000E7836">
        <w:rPr>
          <w:rFonts w:ascii="Times New Roman" w:hAnsi="Times New Roman" w:cs="Times New Roman"/>
        </w:rPr>
        <w:t>: ________________________</w:t>
      </w:r>
    </w:p>
    <w:p w14:paraId="1C543185" w14:textId="77777777" w:rsidR="000E7836" w:rsidRDefault="000E7836" w:rsidP="000E7836">
      <w:pPr>
        <w:rPr>
          <w:rFonts w:ascii="Times New Roman" w:hAnsi="Times New Roman" w:cs="Times New Roman"/>
        </w:rPr>
      </w:pPr>
    </w:p>
    <w:p w14:paraId="45D75C35" w14:textId="440AC9B8" w:rsidR="000E7836" w:rsidRPr="000E7836" w:rsidRDefault="000E7836" w:rsidP="000E7836">
      <w:pPr>
        <w:rPr>
          <w:rFonts w:ascii="Times New Roman" w:hAnsi="Times New Roman" w:cs="Times New Roman"/>
          <w:b/>
          <w:bCs/>
        </w:rPr>
      </w:pPr>
      <w:r w:rsidRPr="000E7836">
        <w:rPr>
          <w:rFonts w:ascii="Times New Roman" w:hAnsi="Times New Roman" w:cs="Times New Roman"/>
          <w:b/>
          <w:bCs/>
        </w:rPr>
        <w:t>Section 2 – Evaluation Criteria</w:t>
      </w:r>
    </w:p>
    <w:p w14:paraId="71F92BED" w14:textId="77777777" w:rsidR="000E7836" w:rsidRPr="000E7836" w:rsidRDefault="000E7836" w:rsidP="000E7836">
      <w:pPr>
        <w:rPr>
          <w:rFonts w:ascii="Times New Roman" w:hAnsi="Times New Roman" w:cs="Times New Roman"/>
        </w:rPr>
      </w:pPr>
      <w:r w:rsidRPr="000E7836">
        <w:rPr>
          <w:rFonts w:ascii="Times New Roman" w:hAnsi="Times New Roman" w:cs="Times New Roman"/>
          <w:b/>
          <w:bCs/>
        </w:rPr>
        <w:t>Instructions:</w:t>
      </w:r>
      <w:r w:rsidRPr="000E7836">
        <w:rPr>
          <w:rFonts w:ascii="Times New Roman" w:hAnsi="Times New Roman" w:cs="Times New Roman"/>
        </w:rPr>
        <w:t xml:space="preserve"> Assign a score from 0 to 4 for each criterion, where:</w:t>
      </w:r>
      <w:r w:rsidRPr="000E7836">
        <w:rPr>
          <w:rFonts w:ascii="Times New Roman" w:hAnsi="Times New Roman" w:cs="Times New Roman"/>
        </w:rPr>
        <w:br/>
        <w:t>0 = not addressed / 1 = very poor / 2 = acceptable / 3 = good / 4 = excellent.</w:t>
      </w:r>
      <w:r w:rsidRPr="000E7836">
        <w:rPr>
          <w:rFonts w:ascii="Times New Roman" w:hAnsi="Times New Roman" w:cs="Times New Roman"/>
        </w:rPr>
        <w:br/>
        <w:t>Please provide a brief justification for each score.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9"/>
        <w:gridCol w:w="4929"/>
        <w:gridCol w:w="639"/>
        <w:gridCol w:w="2627"/>
        <w:gridCol w:w="142"/>
      </w:tblGrid>
      <w:tr w:rsidR="000E7836" w:rsidRPr="000E7836" w14:paraId="3DE75F42" w14:textId="77777777" w:rsidTr="000E7836">
        <w:trPr>
          <w:gridAfter w:val="1"/>
          <w:wAfter w:w="97" w:type="dxa"/>
          <w:tblHeader/>
          <w:tblCellSpacing w:w="15" w:type="dxa"/>
        </w:trPr>
        <w:tc>
          <w:tcPr>
            <w:tcW w:w="0" w:type="auto"/>
            <w:tcBorders>
              <w:bottom w:val="single" w:sz="4" w:space="0" w:color="auto"/>
              <w:right w:val="single" w:sz="4" w:space="0" w:color="auto"/>
            </w:tcBorders>
            <w:vAlign w:val="center"/>
            <w:hideMark/>
          </w:tcPr>
          <w:p w14:paraId="7F1718A8" w14:textId="77777777" w:rsidR="000E7836" w:rsidRPr="000E7836" w:rsidRDefault="000E7836" w:rsidP="000E7836">
            <w:pPr>
              <w:jc w:val="center"/>
              <w:rPr>
                <w:rFonts w:ascii="Times New Roman" w:hAnsi="Times New Roman" w:cs="Times New Roman"/>
                <w:b/>
                <w:bCs/>
              </w:rPr>
            </w:pPr>
            <w:r w:rsidRPr="000E7836">
              <w:rPr>
                <w:rFonts w:ascii="Times New Roman" w:hAnsi="Times New Roman" w:cs="Times New Roman"/>
                <w:b/>
                <w:bCs/>
              </w:rPr>
              <w:t>No.</w:t>
            </w:r>
          </w:p>
        </w:tc>
        <w:tc>
          <w:tcPr>
            <w:tcW w:w="0" w:type="auto"/>
            <w:tcBorders>
              <w:bottom w:val="single" w:sz="4" w:space="0" w:color="auto"/>
              <w:right w:val="single" w:sz="4" w:space="0" w:color="auto"/>
            </w:tcBorders>
            <w:vAlign w:val="center"/>
            <w:hideMark/>
          </w:tcPr>
          <w:p w14:paraId="3419E516" w14:textId="77777777" w:rsidR="000E7836" w:rsidRPr="000E7836" w:rsidRDefault="000E7836" w:rsidP="000E7836">
            <w:pPr>
              <w:jc w:val="center"/>
              <w:rPr>
                <w:rFonts w:ascii="Times New Roman" w:hAnsi="Times New Roman" w:cs="Times New Roman"/>
                <w:b/>
                <w:bCs/>
              </w:rPr>
            </w:pPr>
            <w:r w:rsidRPr="000E7836">
              <w:rPr>
                <w:rFonts w:ascii="Times New Roman" w:hAnsi="Times New Roman" w:cs="Times New Roman"/>
                <w:b/>
                <w:bCs/>
              </w:rPr>
              <w:t>Criterion</w:t>
            </w:r>
          </w:p>
        </w:tc>
        <w:tc>
          <w:tcPr>
            <w:tcW w:w="0" w:type="auto"/>
            <w:tcBorders>
              <w:bottom w:val="single" w:sz="4" w:space="0" w:color="auto"/>
              <w:right w:val="single" w:sz="4" w:space="0" w:color="auto"/>
            </w:tcBorders>
            <w:vAlign w:val="center"/>
            <w:hideMark/>
          </w:tcPr>
          <w:p w14:paraId="76B0BDFB" w14:textId="75754CAD" w:rsidR="000E7836" w:rsidRDefault="000E7836" w:rsidP="000E7836">
            <w:pPr>
              <w:jc w:val="center"/>
              <w:rPr>
                <w:rFonts w:ascii="Times New Roman" w:hAnsi="Times New Roman" w:cs="Times New Roman"/>
                <w:b/>
                <w:bCs/>
              </w:rPr>
            </w:pPr>
            <w:r w:rsidRPr="000E7836">
              <w:rPr>
                <w:rFonts w:ascii="Times New Roman" w:hAnsi="Times New Roman" w:cs="Times New Roman"/>
                <w:b/>
                <w:bCs/>
              </w:rPr>
              <w:t>Score</w:t>
            </w:r>
          </w:p>
          <w:p w14:paraId="607640CD" w14:textId="6F9D0AB5" w:rsidR="000E7836" w:rsidRPr="000E7836" w:rsidRDefault="000E7836" w:rsidP="000E7836">
            <w:pPr>
              <w:jc w:val="center"/>
              <w:rPr>
                <w:rFonts w:ascii="Times New Roman" w:hAnsi="Times New Roman" w:cs="Times New Roman"/>
                <w:b/>
                <w:bCs/>
              </w:rPr>
            </w:pPr>
            <w:r w:rsidRPr="000E7836">
              <w:rPr>
                <w:rFonts w:ascii="Times New Roman" w:hAnsi="Times New Roman" w:cs="Times New Roman"/>
                <w:b/>
                <w:bCs/>
              </w:rPr>
              <w:t>(0–4)</w:t>
            </w:r>
          </w:p>
        </w:tc>
        <w:tc>
          <w:tcPr>
            <w:tcW w:w="2597" w:type="dxa"/>
            <w:tcBorders>
              <w:bottom w:val="single" w:sz="4" w:space="0" w:color="auto"/>
            </w:tcBorders>
            <w:vAlign w:val="center"/>
            <w:hideMark/>
          </w:tcPr>
          <w:p w14:paraId="33A0E113" w14:textId="77777777" w:rsidR="000E7836" w:rsidRPr="000E7836" w:rsidRDefault="000E7836" w:rsidP="000E7836">
            <w:pPr>
              <w:jc w:val="center"/>
              <w:rPr>
                <w:rFonts w:ascii="Times New Roman" w:hAnsi="Times New Roman" w:cs="Times New Roman"/>
                <w:b/>
                <w:bCs/>
              </w:rPr>
            </w:pPr>
            <w:r w:rsidRPr="000E7836">
              <w:rPr>
                <w:rFonts w:ascii="Times New Roman" w:hAnsi="Times New Roman" w:cs="Times New Roman"/>
                <w:b/>
                <w:bCs/>
              </w:rPr>
              <w:t>Comment</w:t>
            </w:r>
          </w:p>
        </w:tc>
      </w:tr>
      <w:tr w:rsidR="000E7836" w:rsidRPr="000E7836" w14:paraId="0A36DA61" w14:textId="77777777" w:rsidTr="000E7836">
        <w:trPr>
          <w:tblCellSpacing w:w="15" w:type="dxa"/>
        </w:trPr>
        <w:tc>
          <w:tcPr>
            <w:tcW w:w="0" w:type="auto"/>
            <w:tcBorders>
              <w:right w:val="single" w:sz="4" w:space="0" w:color="auto"/>
            </w:tcBorders>
            <w:vAlign w:val="center"/>
            <w:hideMark/>
          </w:tcPr>
          <w:p w14:paraId="703E3A25"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1</w:t>
            </w:r>
          </w:p>
        </w:tc>
        <w:tc>
          <w:tcPr>
            <w:tcW w:w="0" w:type="auto"/>
            <w:tcBorders>
              <w:right w:val="single" w:sz="4" w:space="0" w:color="auto"/>
            </w:tcBorders>
            <w:vAlign w:val="center"/>
            <w:hideMark/>
          </w:tcPr>
          <w:p w14:paraId="1E498F1C"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Originality and added value</w:t>
            </w:r>
          </w:p>
        </w:tc>
        <w:tc>
          <w:tcPr>
            <w:tcW w:w="0" w:type="auto"/>
            <w:tcBorders>
              <w:right w:val="single" w:sz="4" w:space="0" w:color="auto"/>
            </w:tcBorders>
            <w:vAlign w:val="center"/>
            <w:hideMark/>
          </w:tcPr>
          <w:p w14:paraId="0703EDC8" w14:textId="77777777" w:rsidR="000E7836" w:rsidRPr="000E7836" w:rsidRDefault="000E7836" w:rsidP="000E7836">
            <w:pPr>
              <w:rPr>
                <w:rFonts w:ascii="Times New Roman" w:hAnsi="Times New Roman" w:cs="Times New Roman"/>
              </w:rPr>
            </w:pPr>
          </w:p>
        </w:tc>
        <w:tc>
          <w:tcPr>
            <w:tcW w:w="2724" w:type="dxa"/>
            <w:gridSpan w:val="2"/>
            <w:vAlign w:val="center"/>
            <w:hideMark/>
          </w:tcPr>
          <w:p w14:paraId="3CC5C582" w14:textId="77777777" w:rsidR="000E7836" w:rsidRPr="000E7836" w:rsidRDefault="000E7836" w:rsidP="000E7836">
            <w:pPr>
              <w:rPr>
                <w:rFonts w:ascii="Times New Roman" w:hAnsi="Times New Roman" w:cs="Times New Roman"/>
              </w:rPr>
            </w:pPr>
          </w:p>
        </w:tc>
      </w:tr>
      <w:tr w:rsidR="000E7836" w:rsidRPr="000E7836" w14:paraId="23A7133B" w14:textId="77777777" w:rsidTr="000E7836">
        <w:trPr>
          <w:tblCellSpacing w:w="15" w:type="dxa"/>
        </w:trPr>
        <w:tc>
          <w:tcPr>
            <w:tcW w:w="0" w:type="auto"/>
            <w:tcBorders>
              <w:right w:val="single" w:sz="4" w:space="0" w:color="auto"/>
            </w:tcBorders>
            <w:vAlign w:val="center"/>
            <w:hideMark/>
          </w:tcPr>
          <w:p w14:paraId="75648005"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2</w:t>
            </w:r>
          </w:p>
        </w:tc>
        <w:tc>
          <w:tcPr>
            <w:tcW w:w="0" w:type="auto"/>
            <w:tcBorders>
              <w:right w:val="single" w:sz="4" w:space="0" w:color="auto"/>
            </w:tcBorders>
            <w:vAlign w:val="center"/>
            <w:hideMark/>
          </w:tcPr>
          <w:p w14:paraId="2B903648"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Clarity of objectives and hypotheses</w:t>
            </w:r>
          </w:p>
        </w:tc>
        <w:tc>
          <w:tcPr>
            <w:tcW w:w="0" w:type="auto"/>
            <w:tcBorders>
              <w:right w:val="single" w:sz="4" w:space="0" w:color="auto"/>
            </w:tcBorders>
            <w:vAlign w:val="center"/>
            <w:hideMark/>
          </w:tcPr>
          <w:p w14:paraId="567F2260" w14:textId="77777777" w:rsidR="000E7836" w:rsidRPr="000E7836" w:rsidRDefault="000E7836" w:rsidP="000E7836">
            <w:pPr>
              <w:rPr>
                <w:rFonts w:ascii="Times New Roman" w:hAnsi="Times New Roman" w:cs="Times New Roman"/>
              </w:rPr>
            </w:pPr>
          </w:p>
        </w:tc>
        <w:tc>
          <w:tcPr>
            <w:tcW w:w="2724" w:type="dxa"/>
            <w:gridSpan w:val="2"/>
            <w:vAlign w:val="center"/>
            <w:hideMark/>
          </w:tcPr>
          <w:p w14:paraId="66569BE2" w14:textId="77777777" w:rsidR="000E7836" w:rsidRPr="000E7836" w:rsidRDefault="000E7836" w:rsidP="000E7836">
            <w:pPr>
              <w:rPr>
                <w:rFonts w:ascii="Times New Roman" w:hAnsi="Times New Roman" w:cs="Times New Roman"/>
              </w:rPr>
            </w:pPr>
          </w:p>
        </w:tc>
      </w:tr>
      <w:tr w:rsidR="000E7836" w:rsidRPr="000E7836" w14:paraId="52673AC6" w14:textId="77777777" w:rsidTr="000E7836">
        <w:trPr>
          <w:tblCellSpacing w:w="15" w:type="dxa"/>
        </w:trPr>
        <w:tc>
          <w:tcPr>
            <w:tcW w:w="0" w:type="auto"/>
            <w:tcBorders>
              <w:right w:val="single" w:sz="4" w:space="0" w:color="auto"/>
            </w:tcBorders>
            <w:vAlign w:val="center"/>
            <w:hideMark/>
          </w:tcPr>
          <w:p w14:paraId="5B998803"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3</w:t>
            </w:r>
          </w:p>
        </w:tc>
        <w:tc>
          <w:tcPr>
            <w:tcW w:w="0" w:type="auto"/>
            <w:tcBorders>
              <w:right w:val="single" w:sz="4" w:space="0" w:color="auto"/>
            </w:tcBorders>
            <w:vAlign w:val="center"/>
            <w:hideMark/>
          </w:tcPr>
          <w:p w14:paraId="2C03C32B"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Appropriateness of research methodology</w:t>
            </w:r>
          </w:p>
        </w:tc>
        <w:tc>
          <w:tcPr>
            <w:tcW w:w="0" w:type="auto"/>
            <w:tcBorders>
              <w:right w:val="single" w:sz="4" w:space="0" w:color="auto"/>
            </w:tcBorders>
            <w:vAlign w:val="center"/>
            <w:hideMark/>
          </w:tcPr>
          <w:p w14:paraId="27630790" w14:textId="77777777" w:rsidR="000E7836" w:rsidRPr="000E7836" w:rsidRDefault="000E7836" w:rsidP="000E7836">
            <w:pPr>
              <w:rPr>
                <w:rFonts w:ascii="Times New Roman" w:hAnsi="Times New Roman" w:cs="Times New Roman"/>
              </w:rPr>
            </w:pPr>
          </w:p>
        </w:tc>
        <w:tc>
          <w:tcPr>
            <w:tcW w:w="2724" w:type="dxa"/>
            <w:gridSpan w:val="2"/>
            <w:vAlign w:val="center"/>
            <w:hideMark/>
          </w:tcPr>
          <w:p w14:paraId="1D25E8F8" w14:textId="77777777" w:rsidR="000E7836" w:rsidRPr="000E7836" w:rsidRDefault="000E7836" w:rsidP="000E7836">
            <w:pPr>
              <w:rPr>
                <w:rFonts w:ascii="Times New Roman" w:hAnsi="Times New Roman" w:cs="Times New Roman"/>
              </w:rPr>
            </w:pPr>
          </w:p>
        </w:tc>
      </w:tr>
      <w:tr w:rsidR="000E7836" w:rsidRPr="000E7836" w14:paraId="0ABBCBA4" w14:textId="77777777" w:rsidTr="000E7836">
        <w:trPr>
          <w:tblCellSpacing w:w="15" w:type="dxa"/>
        </w:trPr>
        <w:tc>
          <w:tcPr>
            <w:tcW w:w="0" w:type="auto"/>
            <w:tcBorders>
              <w:right w:val="single" w:sz="4" w:space="0" w:color="auto"/>
            </w:tcBorders>
            <w:vAlign w:val="center"/>
            <w:hideMark/>
          </w:tcPr>
          <w:p w14:paraId="5D469F1C"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4</w:t>
            </w:r>
          </w:p>
        </w:tc>
        <w:tc>
          <w:tcPr>
            <w:tcW w:w="0" w:type="auto"/>
            <w:tcBorders>
              <w:right w:val="single" w:sz="4" w:space="0" w:color="auto"/>
            </w:tcBorders>
            <w:vAlign w:val="center"/>
            <w:hideMark/>
          </w:tcPr>
          <w:p w14:paraId="7952E590"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Logical structure and organization</w:t>
            </w:r>
          </w:p>
        </w:tc>
        <w:tc>
          <w:tcPr>
            <w:tcW w:w="0" w:type="auto"/>
            <w:tcBorders>
              <w:right w:val="single" w:sz="4" w:space="0" w:color="auto"/>
            </w:tcBorders>
            <w:vAlign w:val="center"/>
            <w:hideMark/>
          </w:tcPr>
          <w:p w14:paraId="7C3DB0D5" w14:textId="77777777" w:rsidR="000E7836" w:rsidRPr="000E7836" w:rsidRDefault="000E7836" w:rsidP="000E7836">
            <w:pPr>
              <w:rPr>
                <w:rFonts w:ascii="Times New Roman" w:hAnsi="Times New Roman" w:cs="Times New Roman"/>
              </w:rPr>
            </w:pPr>
          </w:p>
        </w:tc>
        <w:tc>
          <w:tcPr>
            <w:tcW w:w="2724" w:type="dxa"/>
            <w:gridSpan w:val="2"/>
            <w:vAlign w:val="center"/>
            <w:hideMark/>
          </w:tcPr>
          <w:p w14:paraId="65B5CE64" w14:textId="77777777" w:rsidR="000E7836" w:rsidRPr="000E7836" w:rsidRDefault="000E7836" w:rsidP="000E7836">
            <w:pPr>
              <w:rPr>
                <w:rFonts w:ascii="Times New Roman" w:hAnsi="Times New Roman" w:cs="Times New Roman"/>
              </w:rPr>
            </w:pPr>
          </w:p>
        </w:tc>
      </w:tr>
      <w:tr w:rsidR="000E7836" w:rsidRPr="000E7836" w14:paraId="5789B198" w14:textId="77777777" w:rsidTr="000E7836">
        <w:trPr>
          <w:tblCellSpacing w:w="15" w:type="dxa"/>
        </w:trPr>
        <w:tc>
          <w:tcPr>
            <w:tcW w:w="0" w:type="auto"/>
            <w:tcBorders>
              <w:right w:val="single" w:sz="4" w:space="0" w:color="auto"/>
            </w:tcBorders>
            <w:vAlign w:val="center"/>
            <w:hideMark/>
          </w:tcPr>
          <w:p w14:paraId="618008F9"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5</w:t>
            </w:r>
          </w:p>
        </w:tc>
        <w:tc>
          <w:tcPr>
            <w:tcW w:w="0" w:type="auto"/>
            <w:tcBorders>
              <w:right w:val="single" w:sz="4" w:space="0" w:color="auto"/>
            </w:tcBorders>
            <w:vAlign w:val="center"/>
            <w:hideMark/>
          </w:tcPr>
          <w:p w14:paraId="07E533B8"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Quality of data analysis</w:t>
            </w:r>
          </w:p>
        </w:tc>
        <w:tc>
          <w:tcPr>
            <w:tcW w:w="0" w:type="auto"/>
            <w:tcBorders>
              <w:right w:val="single" w:sz="4" w:space="0" w:color="auto"/>
            </w:tcBorders>
            <w:vAlign w:val="center"/>
            <w:hideMark/>
          </w:tcPr>
          <w:p w14:paraId="7EFDC599" w14:textId="77777777" w:rsidR="000E7836" w:rsidRPr="000E7836" w:rsidRDefault="000E7836" w:rsidP="000E7836">
            <w:pPr>
              <w:rPr>
                <w:rFonts w:ascii="Times New Roman" w:hAnsi="Times New Roman" w:cs="Times New Roman"/>
              </w:rPr>
            </w:pPr>
          </w:p>
        </w:tc>
        <w:tc>
          <w:tcPr>
            <w:tcW w:w="2724" w:type="dxa"/>
            <w:gridSpan w:val="2"/>
            <w:vAlign w:val="center"/>
            <w:hideMark/>
          </w:tcPr>
          <w:p w14:paraId="689281C8" w14:textId="77777777" w:rsidR="000E7836" w:rsidRPr="000E7836" w:rsidRDefault="000E7836" w:rsidP="000E7836">
            <w:pPr>
              <w:rPr>
                <w:rFonts w:ascii="Times New Roman" w:hAnsi="Times New Roman" w:cs="Times New Roman"/>
              </w:rPr>
            </w:pPr>
          </w:p>
        </w:tc>
      </w:tr>
      <w:tr w:rsidR="000E7836" w:rsidRPr="000E7836" w14:paraId="773602F5" w14:textId="77777777" w:rsidTr="000E7836">
        <w:trPr>
          <w:tblCellSpacing w:w="15" w:type="dxa"/>
        </w:trPr>
        <w:tc>
          <w:tcPr>
            <w:tcW w:w="0" w:type="auto"/>
            <w:tcBorders>
              <w:right w:val="single" w:sz="4" w:space="0" w:color="auto"/>
            </w:tcBorders>
            <w:vAlign w:val="center"/>
            <w:hideMark/>
          </w:tcPr>
          <w:p w14:paraId="586EE930"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6</w:t>
            </w:r>
          </w:p>
        </w:tc>
        <w:tc>
          <w:tcPr>
            <w:tcW w:w="0" w:type="auto"/>
            <w:tcBorders>
              <w:right w:val="single" w:sz="4" w:space="0" w:color="auto"/>
            </w:tcBorders>
            <w:vAlign w:val="center"/>
            <w:hideMark/>
          </w:tcPr>
          <w:p w14:paraId="31F4AF87"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Conclusions supported by findings</w:t>
            </w:r>
          </w:p>
        </w:tc>
        <w:tc>
          <w:tcPr>
            <w:tcW w:w="0" w:type="auto"/>
            <w:tcBorders>
              <w:right w:val="single" w:sz="4" w:space="0" w:color="auto"/>
            </w:tcBorders>
            <w:vAlign w:val="center"/>
            <w:hideMark/>
          </w:tcPr>
          <w:p w14:paraId="12FEA6C3" w14:textId="77777777" w:rsidR="000E7836" w:rsidRPr="000E7836" w:rsidRDefault="000E7836" w:rsidP="000E7836">
            <w:pPr>
              <w:rPr>
                <w:rFonts w:ascii="Times New Roman" w:hAnsi="Times New Roman" w:cs="Times New Roman"/>
              </w:rPr>
            </w:pPr>
          </w:p>
        </w:tc>
        <w:tc>
          <w:tcPr>
            <w:tcW w:w="2724" w:type="dxa"/>
            <w:gridSpan w:val="2"/>
            <w:vAlign w:val="center"/>
            <w:hideMark/>
          </w:tcPr>
          <w:p w14:paraId="4E503CB6" w14:textId="77777777" w:rsidR="000E7836" w:rsidRPr="000E7836" w:rsidRDefault="000E7836" w:rsidP="000E7836">
            <w:pPr>
              <w:rPr>
                <w:rFonts w:ascii="Times New Roman" w:hAnsi="Times New Roman" w:cs="Times New Roman"/>
              </w:rPr>
            </w:pPr>
          </w:p>
        </w:tc>
      </w:tr>
      <w:tr w:rsidR="000E7836" w:rsidRPr="000E7836" w14:paraId="2D4A4931" w14:textId="77777777" w:rsidTr="000E7836">
        <w:trPr>
          <w:tblCellSpacing w:w="15" w:type="dxa"/>
        </w:trPr>
        <w:tc>
          <w:tcPr>
            <w:tcW w:w="0" w:type="auto"/>
            <w:tcBorders>
              <w:right w:val="single" w:sz="4" w:space="0" w:color="auto"/>
            </w:tcBorders>
            <w:vAlign w:val="center"/>
            <w:hideMark/>
          </w:tcPr>
          <w:p w14:paraId="6E1C5FF8"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7</w:t>
            </w:r>
          </w:p>
        </w:tc>
        <w:tc>
          <w:tcPr>
            <w:tcW w:w="0" w:type="auto"/>
            <w:tcBorders>
              <w:right w:val="single" w:sz="4" w:space="0" w:color="auto"/>
            </w:tcBorders>
            <w:vAlign w:val="center"/>
            <w:hideMark/>
          </w:tcPr>
          <w:p w14:paraId="519AADBF"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Academic writing quality</w:t>
            </w:r>
          </w:p>
        </w:tc>
        <w:tc>
          <w:tcPr>
            <w:tcW w:w="0" w:type="auto"/>
            <w:tcBorders>
              <w:right w:val="single" w:sz="4" w:space="0" w:color="auto"/>
            </w:tcBorders>
            <w:vAlign w:val="center"/>
            <w:hideMark/>
          </w:tcPr>
          <w:p w14:paraId="36084D95" w14:textId="77777777" w:rsidR="000E7836" w:rsidRPr="000E7836" w:rsidRDefault="000E7836" w:rsidP="000E7836">
            <w:pPr>
              <w:rPr>
                <w:rFonts w:ascii="Times New Roman" w:hAnsi="Times New Roman" w:cs="Times New Roman"/>
              </w:rPr>
            </w:pPr>
          </w:p>
        </w:tc>
        <w:tc>
          <w:tcPr>
            <w:tcW w:w="2724" w:type="dxa"/>
            <w:gridSpan w:val="2"/>
            <w:vAlign w:val="center"/>
            <w:hideMark/>
          </w:tcPr>
          <w:p w14:paraId="779514C2" w14:textId="77777777" w:rsidR="000E7836" w:rsidRPr="000E7836" w:rsidRDefault="000E7836" w:rsidP="000E7836">
            <w:pPr>
              <w:rPr>
                <w:rFonts w:ascii="Times New Roman" w:hAnsi="Times New Roman" w:cs="Times New Roman"/>
              </w:rPr>
            </w:pPr>
          </w:p>
        </w:tc>
      </w:tr>
      <w:tr w:rsidR="000E7836" w:rsidRPr="000E7836" w14:paraId="19D3C84E" w14:textId="77777777" w:rsidTr="000E7836">
        <w:trPr>
          <w:tblCellSpacing w:w="15" w:type="dxa"/>
        </w:trPr>
        <w:tc>
          <w:tcPr>
            <w:tcW w:w="0" w:type="auto"/>
            <w:tcBorders>
              <w:right w:val="single" w:sz="4" w:space="0" w:color="auto"/>
            </w:tcBorders>
            <w:vAlign w:val="center"/>
            <w:hideMark/>
          </w:tcPr>
          <w:p w14:paraId="15E6BA3D"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8</w:t>
            </w:r>
          </w:p>
        </w:tc>
        <w:tc>
          <w:tcPr>
            <w:tcW w:w="0" w:type="auto"/>
            <w:tcBorders>
              <w:right w:val="single" w:sz="4" w:space="0" w:color="auto"/>
            </w:tcBorders>
            <w:vAlign w:val="center"/>
            <w:hideMark/>
          </w:tcPr>
          <w:p w14:paraId="4F837D0B"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Compliance with AIMR editorial guidelines</w:t>
            </w:r>
          </w:p>
        </w:tc>
        <w:tc>
          <w:tcPr>
            <w:tcW w:w="0" w:type="auto"/>
            <w:tcBorders>
              <w:right w:val="single" w:sz="4" w:space="0" w:color="auto"/>
            </w:tcBorders>
            <w:vAlign w:val="center"/>
            <w:hideMark/>
          </w:tcPr>
          <w:p w14:paraId="0260E265" w14:textId="77777777" w:rsidR="000E7836" w:rsidRPr="000E7836" w:rsidRDefault="000E7836" w:rsidP="000E7836">
            <w:pPr>
              <w:rPr>
                <w:rFonts w:ascii="Times New Roman" w:hAnsi="Times New Roman" w:cs="Times New Roman"/>
              </w:rPr>
            </w:pPr>
          </w:p>
        </w:tc>
        <w:tc>
          <w:tcPr>
            <w:tcW w:w="2724" w:type="dxa"/>
            <w:gridSpan w:val="2"/>
            <w:vAlign w:val="center"/>
            <w:hideMark/>
          </w:tcPr>
          <w:p w14:paraId="59D9F689" w14:textId="77777777" w:rsidR="000E7836" w:rsidRPr="000E7836" w:rsidRDefault="000E7836" w:rsidP="000E7836">
            <w:pPr>
              <w:rPr>
                <w:rFonts w:ascii="Times New Roman" w:hAnsi="Times New Roman" w:cs="Times New Roman"/>
              </w:rPr>
            </w:pPr>
          </w:p>
        </w:tc>
      </w:tr>
      <w:tr w:rsidR="000E7836" w:rsidRPr="000E7836" w14:paraId="605E5FB9" w14:textId="77777777" w:rsidTr="000E7836">
        <w:trPr>
          <w:tblCellSpacing w:w="15" w:type="dxa"/>
        </w:trPr>
        <w:tc>
          <w:tcPr>
            <w:tcW w:w="0" w:type="auto"/>
            <w:tcBorders>
              <w:right w:val="single" w:sz="4" w:space="0" w:color="auto"/>
            </w:tcBorders>
            <w:vAlign w:val="center"/>
            <w:hideMark/>
          </w:tcPr>
          <w:p w14:paraId="6CB81D58"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9</w:t>
            </w:r>
          </w:p>
        </w:tc>
        <w:tc>
          <w:tcPr>
            <w:tcW w:w="0" w:type="auto"/>
            <w:tcBorders>
              <w:right w:val="single" w:sz="4" w:space="0" w:color="auto"/>
            </w:tcBorders>
            <w:vAlign w:val="center"/>
            <w:hideMark/>
          </w:tcPr>
          <w:p w14:paraId="6E4A9DF8"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Relevance and currency of references</w:t>
            </w:r>
          </w:p>
        </w:tc>
        <w:tc>
          <w:tcPr>
            <w:tcW w:w="0" w:type="auto"/>
            <w:tcBorders>
              <w:right w:val="single" w:sz="4" w:space="0" w:color="auto"/>
            </w:tcBorders>
            <w:vAlign w:val="center"/>
            <w:hideMark/>
          </w:tcPr>
          <w:p w14:paraId="3F9B2D9A" w14:textId="77777777" w:rsidR="000E7836" w:rsidRPr="000E7836" w:rsidRDefault="000E7836" w:rsidP="000E7836">
            <w:pPr>
              <w:rPr>
                <w:rFonts w:ascii="Times New Roman" w:hAnsi="Times New Roman" w:cs="Times New Roman"/>
              </w:rPr>
            </w:pPr>
          </w:p>
        </w:tc>
        <w:tc>
          <w:tcPr>
            <w:tcW w:w="2724" w:type="dxa"/>
            <w:gridSpan w:val="2"/>
            <w:vAlign w:val="center"/>
            <w:hideMark/>
          </w:tcPr>
          <w:p w14:paraId="3F31462F" w14:textId="77777777" w:rsidR="000E7836" w:rsidRPr="000E7836" w:rsidRDefault="000E7836" w:rsidP="000E7836">
            <w:pPr>
              <w:rPr>
                <w:rFonts w:ascii="Times New Roman" w:hAnsi="Times New Roman" w:cs="Times New Roman"/>
              </w:rPr>
            </w:pPr>
          </w:p>
        </w:tc>
      </w:tr>
      <w:tr w:rsidR="000E7836" w:rsidRPr="000E7836" w14:paraId="7AED40C9" w14:textId="77777777" w:rsidTr="000E7836">
        <w:trPr>
          <w:tblCellSpacing w:w="15" w:type="dxa"/>
        </w:trPr>
        <w:tc>
          <w:tcPr>
            <w:tcW w:w="0" w:type="auto"/>
            <w:tcBorders>
              <w:bottom w:val="single" w:sz="4" w:space="0" w:color="auto"/>
              <w:right w:val="single" w:sz="4" w:space="0" w:color="auto"/>
            </w:tcBorders>
            <w:vAlign w:val="center"/>
            <w:hideMark/>
          </w:tcPr>
          <w:p w14:paraId="1F8B3691"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10</w:t>
            </w:r>
          </w:p>
        </w:tc>
        <w:tc>
          <w:tcPr>
            <w:tcW w:w="0" w:type="auto"/>
            <w:tcBorders>
              <w:bottom w:val="single" w:sz="4" w:space="0" w:color="auto"/>
              <w:right w:val="single" w:sz="4" w:space="0" w:color="auto"/>
            </w:tcBorders>
            <w:vAlign w:val="center"/>
            <w:hideMark/>
          </w:tcPr>
          <w:p w14:paraId="3AB923E8"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Compliance with academic ethics and declarations</w:t>
            </w:r>
          </w:p>
        </w:tc>
        <w:tc>
          <w:tcPr>
            <w:tcW w:w="0" w:type="auto"/>
            <w:tcBorders>
              <w:bottom w:val="single" w:sz="4" w:space="0" w:color="auto"/>
              <w:right w:val="single" w:sz="4" w:space="0" w:color="auto"/>
            </w:tcBorders>
            <w:vAlign w:val="center"/>
            <w:hideMark/>
          </w:tcPr>
          <w:p w14:paraId="6BA33CD7" w14:textId="77777777" w:rsidR="000E7836" w:rsidRPr="000E7836" w:rsidRDefault="000E7836" w:rsidP="000E7836">
            <w:pPr>
              <w:rPr>
                <w:rFonts w:ascii="Times New Roman" w:hAnsi="Times New Roman" w:cs="Times New Roman"/>
              </w:rPr>
            </w:pPr>
          </w:p>
        </w:tc>
        <w:tc>
          <w:tcPr>
            <w:tcW w:w="2724" w:type="dxa"/>
            <w:gridSpan w:val="2"/>
            <w:tcBorders>
              <w:bottom w:val="single" w:sz="4" w:space="0" w:color="auto"/>
            </w:tcBorders>
            <w:vAlign w:val="center"/>
            <w:hideMark/>
          </w:tcPr>
          <w:p w14:paraId="706201D5" w14:textId="77777777" w:rsidR="000E7836" w:rsidRPr="000E7836" w:rsidRDefault="000E7836" w:rsidP="000E7836">
            <w:pPr>
              <w:rPr>
                <w:rFonts w:ascii="Times New Roman" w:hAnsi="Times New Roman" w:cs="Times New Roman"/>
              </w:rPr>
            </w:pPr>
          </w:p>
        </w:tc>
      </w:tr>
    </w:tbl>
    <w:p w14:paraId="7ADB5B53" w14:textId="77777777" w:rsidR="000E7836" w:rsidRPr="000E7836" w:rsidRDefault="000E7836" w:rsidP="000E7836">
      <w:pPr>
        <w:rPr>
          <w:rFonts w:ascii="Times New Roman" w:hAnsi="Times New Roman" w:cs="Times New Roman"/>
        </w:rPr>
      </w:pPr>
      <w:r w:rsidRPr="000E7836">
        <w:rPr>
          <w:rFonts w:ascii="Times New Roman" w:hAnsi="Times New Roman" w:cs="Times New Roman"/>
          <w:b/>
          <w:bCs/>
        </w:rPr>
        <w:t>Total score (maximum 40):</w:t>
      </w:r>
      <w:r w:rsidRPr="000E7836">
        <w:rPr>
          <w:rFonts w:ascii="Times New Roman" w:hAnsi="Times New Roman" w:cs="Times New Roman"/>
        </w:rPr>
        <w:t xml:space="preserve"> _______</w:t>
      </w:r>
    </w:p>
    <w:p w14:paraId="45DA865E" w14:textId="77777777" w:rsidR="000E7836" w:rsidRDefault="000E7836" w:rsidP="000E7836">
      <w:pPr>
        <w:rPr>
          <w:rFonts w:ascii="Times New Roman" w:hAnsi="Times New Roman" w:cs="Times New Roman"/>
        </w:rPr>
      </w:pPr>
    </w:p>
    <w:p w14:paraId="039BC343" w14:textId="189DFF9D" w:rsidR="000E7836" w:rsidRPr="000E7836" w:rsidRDefault="000E7836" w:rsidP="000E7836">
      <w:pPr>
        <w:rPr>
          <w:rFonts w:ascii="Times New Roman" w:hAnsi="Times New Roman" w:cs="Times New Roman"/>
          <w:b/>
          <w:bCs/>
        </w:rPr>
      </w:pPr>
      <w:r w:rsidRPr="000E7836">
        <w:rPr>
          <w:rFonts w:ascii="Times New Roman" w:hAnsi="Times New Roman" w:cs="Times New Roman"/>
          <w:b/>
          <w:bCs/>
        </w:rPr>
        <w:t>Section 3 – Comments to Authors</w:t>
      </w:r>
    </w:p>
    <w:p w14:paraId="099E9EEF"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Please provide clear, constructive, and respectful feedback.</w:t>
      </w:r>
    </w:p>
    <w:p w14:paraId="2543F624" w14:textId="0CADAB06" w:rsidR="000E7836" w:rsidRPr="000E7836" w:rsidRDefault="000E7836" w:rsidP="000E7836">
      <w:pPr>
        <w:rPr>
          <w:rFonts w:ascii="Times New Roman" w:hAnsi="Times New Roman" w:cs="Times New Roman"/>
        </w:rPr>
      </w:pPr>
      <w:r w:rsidRPr="000E7836">
        <w:rPr>
          <w:rFonts w:ascii="Times New Roman" w:hAnsi="Times New Roman" w:cs="Times New Roman"/>
        </w:rPr>
        <w:t xml:space="preserve"> ______________________________________________________________</w:t>
      </w:r>
      <w:r w:rsidRPr="000E7836">
        <w:rPr>
          <w:rFonts w:ascii="Times New Roman" w:hAnsi="Times New Roman" w:cs="Times New Roman"/>
        </w:rPr>
        <w:br/>
        <w:t xml:space="preserve"> ______________________________________________________________</w:t>
      </w:r>
      <w:r w:rsidRPr="000E7836">
        <w:rPr>
          <w:rFonts w:ascii="Times New Roman" w:hAnsi="Times New Roman" w:cs="Times New Roman"/>
        </w:rPr>
        <w:br/>
        <w:t xml:space="preserve"> ______________________________________________________________</w:t>
      </w:r>
    </w:p>
    <w:p w14:paraId="36012C3E" w14:textId="77777777" w:rsidR="000E7836" w:rsidRDefault="000E7836" w:rsidP="000E7836">
      <w:pPr>
        <w:rPr>
          <w:rFonts w:ascii="Times New Roman" w:hAnsi="Times New Roman" w:cs="Times New Roman"/>
        </w:rPr>
      </w:pPr>
    </w:p>
    <w:p w14:paraId="1C0AB70F" w14:textId="660B1CC4" w:rsidR="000E7836" w:rsidRPr="000E7836" w:rsidRDefault="000E7836" w:rsidP="000E7836">
      <w:pPr>
        <w:rPr>
          <w:rFonts w:ascii="Times New Roman" w:hAnsi="Times New Roman" w:cs="Times New Roman"/>
          <w:b/>
          <w:bCs/>
        </w:rPr>
      </w:pPr>
      <w:r w:rsidRPr="000E7836">
        <w:rPr>
          <w:rFonts w:ascii="Times New Roman" w:hAnsi="Times New Roman" w:cs="Times New Roman"/>
          <w:b/>
          <w:bCs/>
        </w:rPr>
        <w:t xml:space="preserve"> Section 4 – Editorial Recommendation</w:t>
      </w:r>
    </w:p>
    <w:p w14:paraId="621D7724" w14:textId="77777777" w:rsidR="000E7836" w:rsidRPr="000E7836" w:rsidRDefault="000E7836" w:rsidP="000E7836">
      <w:pPr>
        <w:rPr>
          <w:rFonts w:ascii="Times New Roman" w:hAnsi="Times New Roman" w:cs="Times New Roman"/>
        </w:rPr>
      </w:pPr>
      <w:r w:rsidRPr="000E7836">
        <w:rPr>
          <w:rFonts w:ascii="Times New Roman" w:hAnsi="Times New Roman" w:cs="Times New Roman"/>
        </w:rPr>
        <w:t>Please check one option only:</w:t>
      </w:r>
    </w:p>
    <w:p w14:paraId="1F707EDD" w14:textId="77777777" w:rsidR="000E7836" w:rsidRPr="000E7836" w:rsidRDefault="000E7836" w:rsidP="000E7836">
      <w:pPr>
        <w:numPr>
          <w:ilvl w:val="0"/>
          <w:numId w:val="4"/>
        </w:numPr>
        <w:rPr>
          <w:rFonts w:ascii="Times New Roman" w:hAnsi="Times New Roman" w:cs="Times New Roman"/>
        </w:rPr>
      </w:pPr>
      <w:r w:rsidRPr="000E7836">
        <w:rPr>
          <w:rFonts w:ascii="Segoe UI Symbol" w:hAnsi="Segoe UI Symbol" w:cs="Segoe UI Symbol"/>
        </w:rPr>
        <w:t>☐</w:t>
      </w:r>
      <w:r w:rsidRPr="000E7836">
        <w:rPr>
          <w:rFonts w:ascii="Times New Roman" w:hAnsi="Times New Roman" w:cs="Times New Roman"/>
        </w:rPr>
        <w:t xml:space="preserve"> Accepted without changes</w:t>
      </w:r>
    </w:p>
    <w:p w14:paraId="39BFB582" w14:textId="77777777" w:rsidR="000E7836" w:rsidRPr="000E7836" w:rsidRDefault="000E7836" w:rsidP="000E7836">
      <w:pPr>
        <w:numPr>
          <w:ilvl w:val="0"/>
          <w:numId w:val="4"/>
        </w:numPr>
        <w:rPr>
          <w:rFonts w:ascii="Times New Roman" w:hAnsi="Times New Roman" w:cs="Times New Roman"/>
        </w:rPr>
      </w:pPr>
      <w:r w:rsidRPr="000E7836">
        <w:rPr>
          <w:rFonts w:ascii="Segoe UI Symbol" w:hAnsi="Segoe UI Symbol" w:cs="Segoe UI Symbol"/>
        </w:rPr>
        <w:t>☐</w:t>
      </w:r>
      <w:r w:rsidRPr="000E7836">
        <w:rPr>
          <w:rFonts w:ascii="Times New Roman" w:hAnsi="Times New Roman" w:cs="Times New Roman"/>
        </w:rPr>
        <w:t xml:space="preserve"> Accepted with minor revisions</w:t>
      </w:r>
    </w:p>
    <w:p w14:paraId="0AA3122C" w14:textId="77777777" w:rsidR="000E7836" w:rsidRPr="000E7836" w:rsidRDefault="000E7836" w:rsidP="000E7836">
      <w:pPr>
        <w:numPr>
          <w:ilvl w:val="0"/>
          <w:numId w:val="4"/>
        </w:numPr>
        <w:rPr>
          <w:rFonts w:ascii="Times New Roman" w:hAnsi="Times New Roman" w:cs="Times New Roman"/>
        </w:rPr>
      </w:pPr>
      <w:r w:rsidRPr="000E7836">
        <w:rPr>
          <w:rFonts w:ascii="Segoe UI Symbol" w:hAnsi="Segoe UI Symbol" w:cs="Segoe UI Symbol"/>
        </w:rPr>
        <w:t>☐</w:t>
      </w:r>
      <w:r w:rsidRPr="000E7836">
        <w:rPr>
          <w:rFonts w:ascii="Times New Roman" w:hAnsi="Times New Roman" w:cs="Times New Roman"/>
        </w:rPr>
        <w:t xml:space="preserve"> Major revision required</w:t>
      </w:r>
    </w:p>
    <w:p w14:paraId="2CFCE293" w14:textId="77777777" w:rsidR="000E7836" w:rsidRPr="000E7836" w:rsidRDefault="000E7836" w:rsidP="000E7836">
      <w:pPr>
        <w:numPr>
          <w:ilvl w:val="0"/>
          <w:numId w:val="4"/>
        </w:numPr>
        <w:rPr>
          <w:rFonts w:ascii="Times New Roman" w:hAnsi="Times New Roman" w:cs="Times New Roman"/>
        </w:rPr>
      </w:pPr>
      <w:r w:rsidRPr="000E7836">
        <w:rPr>
          <w:rFonts w:ascii="Segoe UI Symbol" w:hAnsi="Segoe UI Symbol" w:cs="Segoe UI Symbol"/>
        </w:rPr>
        <w:t>☐</w:t>
      </w:r>
      <w:r w:rsidRPr="000E7836">
        <w:rPr>
          <w:rFonts w:ascii="Times New Roman" w:hAnsi="Times New Roman" w:cs="Times New Roman"/>
        </w:rPr>
        <w:t xml:space="preserve"> Rejected</w:t>
      </w:r>
    </w:p>
    <w:p w14:paraId="74A4C423" w14:textId="77777777" w:rsidR="000E7836" w:rsidRDefault="000E7836" w:rsidP="000E7836">
      <w:pPr>
        <w:rPr>
          <w:rFonts w:ascii="Times New Roman" w:hAnsi="Times New Roman" w:cs="Times New Roman"/>
        </w:rPr>
      </w:pPr>
    </w:p>
    <w:p w14:paraId="451CA763" w14:textId="70057BAE" w:rsidR="000E7836" w:rsidRPr="000E7836" w:rsidRDefault="000E7836" w:rsidP="000E7836">
      <w:pPr>
        <w:rPr>
          <w:rFonts w:ascii="Times New Roman" w:hAnsi="Times New Roman" w:cs="Times New Roman"/>
          <w:b/>
          <w:bCs/>
        </w:rPr>
      </w:pPr>
      <w:r w:rsidRPr="000E7836">
        <w:rPr>
          <w:rFonts w:ascii="Times New Roman" w:hAnsi="Times New Roman" w:cs="Times New Roman"/>
          <w:b/>
          <w:bCs/>
        </w:rPr>
        <w:t xml:space="preserve"> Section 5 – Confidential Comments to the Editorial Team (optional)</w:t>
      </w:r>
    </w:p>
    <w:p w14:paraId="774E6A63" w14:textId="0A76ABAC" w:rsidR="000E7836" w:rsidRPr="000E7836" w:rsidRDefault="000E7836" w:rsidP="000E7836">
      <w:pPr>
        <w:rPr>
          <w:rFonts w:ascii="Times New Roman" w:hAnsi="Times New Roman" w:cs="Times New Roman"/>
        </w:rPr>
      </w:pPr>
      <w:r w:rsidRPr="000E7836">
        <w:rPr>
          <w:rFonts w:ascii="Times New Roman" w:hAnsi="Times New Roman" w:cs="Times New Roman"/>
        </w:rPr>
        <w:t xml:space="preserve"> ______________________________________________________________</w:t>
      </w:r>
      <w:r w:rsidRPr="000E7836">
        <w:rPr>
          <w:rFonts w:ascii="Times New Roman" w:hAnsi="Times New Roman" w:cs="Times New Roman"/>
        </w:rPr>
        <w:br/>
        <w:t xml:space="preserve"> ______________________________________________________________</w:t>
      </w:r>
    </w:p>
    <w:p w14:paraId="2BCE17B0" w14:textId="77777777" w:rsidR="00D26134" w:rsidRPr="000E7836" w:rsidRDefault="00D26134">
      <w:pPr>
        <w:rPr>
          <w:rFonts w:ascii="Times New Roman" w:hAnsi="Times New Roman" w:cs="Times New Roman"/>
        </w:rPr>
      </w:pPr>
    </w:p>
    <w:p w14:paraId="7E2FF908" w14:textId="77777777" w:rsidR="00D26134" w:rsidRPr="000E7836" w:rsidRDefault="00D26134">
      <w:pPr>
        <w:rPr>
          <w:rFonts w:ascii="Times New Roman" w:hAnsi="Times New Roman" w:cs="Times New Roman"/>
        </w:rPr>
      </w:pPr>
    </w:p>
    <w:sectPr w:rsidR="00D26134" w:rsidRPr="000E7836" w:rsidSect="00D26134">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F452D"/>
    <w:multiLevelType w:val="multilevel"/>
    <w:tmpl w:val="11D0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881FD5"/>
    <w:multiLevelType w:val="multilevel"/>
    <w:tmpl w:val="B964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37157B"/>
    <w:multiLevelType w:val="multilevel"/>
    <w:tmpl w:val="88D00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8E7615"/>
    <w:multiLevelType w:val="multilevel"/>
    <w:tmpl w:val="914CA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7299521">
    <w:abstractNumId w:val="3"/>
  </w:num>
  <w:num w:numId="2" w16cid:durableId="1988702528">
    <w:abstractNumId w:val="2"/>
  </w:num>
  <w:num w:numId="3" w16cid:durableId="2139175713">
    <w:abstractNumId w:val="0"/>
  </w:num>
  <w:num w:numId="4" w16cid:durableId="256519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3EF"/>
    <w:rsid w:val="000E7836"/>
    <w:rsid w:val="002408D3"/>
    <w:rsid w:val="00633D78"/>
    <w:rsid w:val="00974924"/>
    <w:rsid w:val="00BA3201"/>
    <w:rsid w:val="00C403EF"/>
    <w:rsid w:val="00D26134"/>
    <w:rsid w:val="00F81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6E4FD"/>
  <w15:chartTrackingRefBased/>
  <w15:docId w15:val="{88A9E888-0C58-477B-A52B-07FFEC71D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C403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unhideWhenUsed/>
    <w:qFormat/>
    <w:rsid w:val="00C403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C403EF"/>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C403EF"/>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C403EF"/>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C403EF"/>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C403EF"/>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C403EF"/>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C403EF"/>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C403EF"/>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rsid w:val="00C403EF"/>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C403EF"/>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C403EF"/>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C403EF"/>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C403EF"/>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C403EF"/>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C403EF"/>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C403EF"/>
    <w:rPr>
      <w:rFonts w:eastAsiaTheme="majorEastAsia" w:cstheme="majorBidi"/>
      <w:color w:val="272727" w:themeColor="text1" w:themeTint="D8"/>
    </w:rPr>
  </w:style>
  <w:style w:type="paragraph" w:styleId="Titlu">
    <w:name w:val="Title"/>
    <w:basedOn w:val="Normal"/>
    <w:next w:val="Normal"/>
    <w:link w:val="TitluCaracter"/>
    <w:uiPriority w:val="10"/>
    <w:qFormat/>
    <w:rsid w:val="00C403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C403EF"/>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C403EF"/>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C403EF"/>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C403EF"/>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C403EF"/>
    <w:rPr>
      <w:i/>
      <w:iCs/>
      <w:color w:val="404040" w:themeColor="text1" w:themeTint="BF"/>
    </w:rPr>
  </w:style>
  <w:style w:type="paragraph" w:styleId="Listparagraf">
    <w:name w:val="List Paragraph"/>
    <w:basedOn w:val="Normal"/>
    <w:uiPriority w:val="34"/>
    <w:qFormat/>
    <w:rsid w:val="00C403EF"/>
    <w:pPr>
      <w:ind w:left="720"/>
      <w:contextualSpacing/>
    </w:pPr>
  </w:style>
  <w:style w:type="character" w:styleId="Accentuareintens">
    <w:name w:val="Intense Emphasis"/>
    <w:basedOn w:val="Fontdeparagrafimplicit"/>
    <w:uiPriority w:val="21"/>
    <w:qFormat/>
    <w:rsid w:val="00C403EF"/>
    <w:rPr>
      <w:i/>
      <w:iCs/>
      <w:color w:val="0F4761" w:themeColor="accent1" w:themeShade="BF"/>
    </w:rPr>
  </w:style>
  <w:style w:type="paragraph" w:styleId="Citatintens">
    <w:name w:val="Intense Quote"/>
    <w:basedOn w:val="Normal"/>
    <w:next w:val="Normal"/>
    <w:link w:val="CitatintensCaracter"/>
    <w:uiPriority w:val="30"/>
    <w:qFormat/>
    <w:rsid w:val="00C403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C403EF"/>
    <w:rPr>
      <w:i/>
      <w:iCs/>
      <w:color w:val="0F4761" w:themeColor="accent1" w:themeShade="BF"/>
    </w:rPr>
  </w:style>
  <w:style w:type="character" w:styleId="Referireintens">
    <w:name w:val="Intense Reference"/>
    <w:basedOn w:val="Fontdeparagrafimplicit"/>
    <w:uiPriority w:val="32"/>
    <w:qFormat/>
    <w:rsid w:val="00C403EF"/>
    <w:rPr>
      <w:b/>
      <w:bCs/>
      <w:smallCaps/>
      <w:color w:val="0F4761" w:themeColor="accent1" w:themeShade="BF"/>
      <w:spacing w:val="5"/>
    </w:rPr>
  </w:style>
  <w:style w:type="character" w:styleId="Hyperlink">
    <w:name w:val="Hyperlink"/>
    <w:basedOn w:val="Fontdeparagrafimplicit"/>
    <w:uiPriority w:val="99"/>
    <w:unhideWhenUsed/>
    <w:rsid w:val="00D26134"/>
    <w:rPr>
      <w:color w:val="467886" w:themeColor="hyperlink"/>
      <w:u w:val="single"/>
    </w:rPr>
  </w:style>
  <w:style w:type="character" w:styleId="MeniuneNerezolvat">
    <w:name w:val="Unresolved Mention"/>
    <w:basedOn w:val="Fontdeparagrafimplicit"/>
    <w:uiPriority w:val="99"/>
    <w:semiHidden/>
    <w:unhideWhenUsed/>
    <w:rsid w:val="00D26134"/>
    <w:rPr>
      <w:color w:val="605E5C"/>
      <w:shd w:val="clear" w:color="auto" w:fill="E1DFDD"/>
    </w:rPr>
  </w:style>
  <w:style w:type="paragraph" w:styleId="Frspaiere">
    <w:name w:val="No Spacing"/>
    <w:link w:val="FrspaiereCaracter"/>
    <w:uiPriority w:val="1"/>
    <w:qFormat/>
    <w:rsid w:val="00D26134"/>
    <w:pPr>
      <w:spacing w:after="0" w:line="240" w:lineRule="auto"/>
    </w:pPr>
    <w:rPr>
      <w:rFonts w:eastAsiaTheme="minorEastAsia"/>
      <w:kern w:val="0"/>
      <w:sz w:val="22"/>
      <w:szCs w:val="22"/>
      <w14:ligatures w14:val="none"/>
    </w:rPr>
  </w:style>
  <w:style w:type="character" w:customStyle="1" w:styleId="FrspaiereCaracter">
    <w:name w:val="Fără spațiere Caracter"/>
    <w:basedOn w:val="Fontdeparagrafimplicit"/>
    <w:link w:val="Frspaiere"/>
    <w:uiPriority w:val="1"/>
    <w:rsid w:val="00D26134"/>
    <w:rPr>
      <w:rFonts w:eastAsiaTheme="minorEastAsia"/>
      <w:kern w:val="0"/>
      <w:sz w:val="22"/>
      <w:szCs w:val="22"/>
      <w14:ligatures w14:val="none"/>
    </w:rPr>
  </w:style>
  <w:style w:type="paragraph" w:styleId="Titlucuprins">
    <w:name w:val="TOC Heading"/>
    <w:basedOn w:val="Titlu1"/>
    <w:next w:val="Normal"/>
    <w:uiPriority w:val="39"/>
    <w:unhideWhenUsed/>
    <w:qFormat/>
    <w:rsid w:val="00633D78"/>
    <w:pPr>
      <w:spacing w:before="240" w:after="0" w:line="259" w:lineRule="auto"/>
      <w:outlineLvl w:val="9"/>
    </w:pPr>
    <w:rPr>
      <w:kern w:val="0"/>
      <w:sz w:val="32"/>
      <w:szCs w:val="32"/>
      <w14:ligatures w14:val="none"/>
    </w:rPr>
  </w:style>
  <w:style w:type="paragraph" w:styleId="Cuprins1">
    <w:name w:val="toc 1"/>
    <w:basedOn w:val="Normal"/>
    <w:next w:val="Normal"/>
    <w:autoRedefine/>
    <w:uiPriority w:val="39"/>
    <w:unhideWhenUsed/>
    <w:rsid w:val="00633D78"/>
    <w:pPr>
      <w:spacing w:after="100"/>
    </w:pPr>
  </w:style>
  <w:style w:type="paragraph" w:styleId="Cuprins2">
    <w:name w:val="toc 2"/>
    <w:basedOn w:val="Normal"/>
    <w:next w:val="Normal"/>
    <w:autoRedefine/>
    <w:uiPriority w:val="39"/>
    <w:unhideWhenUsed/>
    <w:rsid w:val="00633D78"/>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58718">
      <w:bodyDiv w:val="1"/>
      <w:marLeft w:val="0"/>
      <w:marRight w:val="0"/>
      <w:marTop w:val="0"/>
      <w:marBottom w:val="0"/>
      <w:divBdr>
        <w:top w:val="none" w:sz="0" w:space="0" w:color="auto"/>
        <w:left w:val="none" w:sz="0" w:space="0" w:color="auto"/>
        <w:bottom w:val="none" w:sz="0" w:space="0" w:color="auto"/>
        <w:right w:val="none" w:sz="0" w:space="0" w:color="auto"/>
      </w:divBdr>
      <w:divsChild>
        <w:div w:id="227422580">
          <w:marLeft w:val="0"/>
          <w:marRight w:val="0"/>
          <w:marTop w:val="0"/>
          <w:marBottom w:val="0"/>
          <w:divBdr>
            <w:top w:val="none" w:sz="0" w:space="0" w:color="auto"/>
            <w:left w:val="none" w:sz="0" w:space="0" w:color="auto"/>
            <w:bottom w:val="none" w:sz="0" w:space="0" w:color="auto"/>
            <w:right w:val="none" w:sz="0" w:space="0" w:color="auto"/>
          </w:divBdr>
          <w:divsChild>
            <w:div w:id="1358383783">
              <w:marLeft w:val="0"/>
              <w:marRight w:val="0"/>
              <w:marTop w:val="0"/>
              <w:marBottom w:val="0"/>
              <w:divBdr>
                <w:top w:val="none" w:sz="0" w:space="0" w:color="auto"/>
                <w:left w:val="none" w:sz="0" w:space="0" w:color="auto"/>
                <w:bottom w:val="none" w:sz="0" w:space="0" w:color="auto"/>
                <w:right w:val="none" w:sz="0" w:space="0" w:color="auto"/>
              </w:divBdr>
              <w:divsChild>
                <w:div w:id="936333300">
                  <w:marLeft w:val="0"/>
                  <w:marRight w:val="0"/>
                  <w:marTop w:val="0"/>
                  <w:marBottom w:val="0"/>
                  <w:divBdr>
                    <w:top w:val="none" w:sz="0" w:space="0" w:color="auto"/>
                    <w:left w:val="none" w:sz="0" w:space="0" w:color="auto"/>
                    <w:bottom w:val="none" w:sz="0" w:space="0" w:color="auto"/>
                    <w:right w:val="none" w:sz="0" w:space="0" w:color="auto"/>
                  </w:divBdr>
                  <w:divsChild>
                    <w:div w:id="1566647553">
                      <w:marLeft w:val="0"/>
                      <w:marRight w:val="0"/>
                      <w:marTop w:val="0"/>
                      <w:marBottom w:val="0"/>
                      <w:divBdr>
                        <w:top w:val="none" w:sz="0" w:space="0" w:color="auto"/>
                        <w:left w:val="none" w:sz="0" w:space="0" w:color="auto"/>
                        <w:bottom w:val="none" w:sz="0" w:space="0" w:color="auto"/>
                        <w:right w:val="none" w:sz="0" w:space="0" w:color="auto"/>
                      </w:divBdr>
                      <w:divsChild>
                        <w:div w:id="433013867">
                          <w:marLeft w:val="0"/>
                          <w:marRight w:val="0"/>
                          <w:marTop w:val="0"/>
                          <w:marBottom w:val="0"/>
                          <w:divBdr>
                            <w:top w:val="none" w:sz="0" w:space="0" w:color="auto"/>
                            <w:left w:val="none" w:sz="0" w:space="0" w:color="auto"/>
                            <w:bottom w:val="none" w:sz="0" w:space="0" w:color="auto"/>
                            <w:right w:val="none" w:sz="0" w:space="0" w:color="auto"/>
                          </w:divBdr>
                          <w:divsChild>
                            <w:div w:id="1119180827">
                              <w:marLeft w:val="0"/>
                              <w:marRight w:val="0"/>
                              <w:marTop w:val="0"/>
                              <w:marBottom w:val="0"/>
                              <w:divBdr>
                                <w:top w:val="none" w:sz="0" w:space="0" w:color="auto"/>
                                <w:left w:val="none" w:sz="0" w:space="0" w:color="auto"/>
                                <w:bottom w:val="none" w:sz="0" w:space="0" w:color="auto"/>
                                <w:right w:val="none" w:sz="0" w:space="0" w:color="auto"/>
                              </w:divBdr>
                              <w:divsChild>
                                <w:div w:id="671378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0263380">
                                  <w:marLeft w:val="0"/>
                                  <w:marRight w:val="0"/>
                                  <w:marTop w:val="0"/>
                                  <w:marBottom w:val="0"/>
                                  <w:divBdr>
                                    <w:top w:val="none" w:sz="0" w:space="0" w:color="auto"/>
                                    <w:left w:val="none" w:sz="0" w:space="0" w:color="auto"/>
                                    <w:bottom w:val="none" w:sz="0" w:space="0" w:color="auto"/>
                                    <w:right w:val="none" w:sz="0" w:space="0" w:color="auto"/>
                                  </w:divBdr>
                                  <w:divsChild>
                                    <w:div w:id="1334531891">
                                      <w:marLeft w:val="0"/>
                                      <w:marRight w:val="0"/>
                                      <w:marTop w:val="0"/>
                                      <w:marBottom w:val="0"/>
                                      <w:divBdr>
                                        <w:top w:val="none" w:sz="0" w:space="0" w:color="auto"/>
                                        <w:left w:val="none" w:sz="0" w:space="0" w:color="auto"/>
                                        <w:bottom w:val="none" w:sz="0" w:space="0" w:color="auto"/>
                                        <w:right w:val="none" w:sz="0" w:space="0" w:color="auto"/>
                                      </w:divBdr>
                                    </w:div>
                                  </w:divsChild>
                                </w:div>
                                <w:div w:id="2087728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535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342851">
          <w:marLeft w:val="0"/>
          <w:marRight w:val="0"/>
          <w:marTop w:val="0"/>
          <w:marBottom w:val="0"/>
          <w:divBdr>
            <w:top w:val="none" w:sz="0" w:space="0" w:color="auto"/>
            <w:left w:val="none" w:sz="0" w:space="0" w:color="auto"/>
            <w:bottom w:val="none" w:sz="0" w:space="0" w:color="auto"/>
            <w:right w:val="none" w:sz="0" w:space="0" w:color="auto"/>
          </w:divBdr>
          <w:divsChild>
            <w:div w:id="2134251053">
              <w:marLeft w:val="0"/>
              <w:marRight w:val="0"/>
              <w:marTop w:val="0"/>
              <w:marBottom w:val="0"/>
              <w:divBdr>
                <w:top w:val="none" w:sz="0" w:space="0" w:color="auto"/>
                <w:left w:val="none" w:sz="0" w:space="0" w:color="auto"/>
                <w:bottom w:val="none" w:sz="0" w:space="0" w:color="auto"/>
                <w:right w:val="none" w:sz="0" w:space="0" w:color="auto"/>
              </w:divBdr>
              <w:divsChild>
                <w:div w:id="707291363">
                  <w:marLeft w:val="0"/>
                  <w:marRight w:val="0"/>
                  <w:marTop w:val="0"/>
                  <w:marBottom w:val="0"/>
                  <w:divBdr>
                    <w:top w:val="none" w:sz="0" w:space="0" w:color="auto"/>
                    <w:left w:val="none" w:sz="0" w:space="0" w:color="auto"/>
                    <w:bottom w:val="none" w:sz="0" w:space="0" w:color="auto"/>
                    <w:right w:val="none" w:sz="0" w:space="0" w:color="auto"/>
                  </w:divBdr>
                  <w:divsChild>
                    <w:div w:id="268396903">
                      <w:marLeft w:val="0"/>
                      <w:marRight w:val="0"/>
                      <w:marTop w:val="0"/>
                      <w:marBottom w:val="0"/>
                      <w:divBdr>
                        <w:top w:val="none" w:sz="0" w:space="0" w:color="auto"/>
                        <w:left w:val="none" w:sz="0" w:space="0" w:color="auto"/>
                        <w:bottom w:val="none" w:sz="0" w:space="0" w:color="auto"/>
                        <w:right w:val="none" w:sz="0" w:space="0" w:color="auto"/>
                      </w:divBdr>
                      <w:divsChild>
                        <w:div w:id="1794709189">
                          <w:marLeft w:val="0"/>
                          <w:marRight w:val="0"/>
                          <w:marTop w:val="0"/>
                          <w:marBottom w:val="0"/>
                          <w:divBdr>
                            <w:top w:val="none" w:sz="0" w:space="0" w:color="auto"/>
                            <w:left w:val="none" w:sz="0" w:space="0" w:color="auto"/>
                            <w:bottom w:val="none" w:sz="0" w:space="0" w:color="auto"/>
                            <w:right w:val="none" w:sz="0" w:space="0" w:color="auto"/>
                          </w:divBdr>
                          <w:divsChild>
                            <w:div w:id="399059420">
                              <w:marLeft w:val="0"/>
                              <w:marRight w:val="0"/>
                              <w:marTop w:val="0"/>
                              <w:marBottom w:val="0"/>
                              <w:divBdr>
                                <w:top w:val="none" w:sz="0" w:space="0" w:color="auto"/>
                                <w:left w:val="none" w:sz="0" w:space="0" w:color="auto"/>
                                <w:bottom w:val="none" w:sz="0" w:space="0" w:color="auto"/>
                                <w:right w:val="none" w:sz="0" w:space="0" w:color="auto"/>
                              </w:divBdr>
                              <w:divsChild>
                                <w:div w:id="129305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6930393">
          <w:marLeft w:val="0"/>
          <w:marRight w:val="0"/>
          <w:marTop w:val="0"/>
          <w:marBottom w:val="0"/>
          <w:divBdr>
            <w:top w:val="none" w:sz="0" w:space="0" w:color="auto"/>
            <w:left w:val="none" w:sz="0" w:space="0" w:color="auto"/>
            <w:bottom w:val="none" w:sz="0" w:space="0" w:color="auto"/>
            <w:right w:val="none" w:sz="0" w:space="0" w:color="auto"/>
          </w:divBdr>
          <w:divsChild>
            <w:div w:id="221916236">
              <w:marLeft w:val="0"/>
              <w:marRight w:val="0"/>
              <w:marTop w:val="0"/>
              <w:marBottom w:val="0"/>
              <w:divBdr>
                <w:top w:val="none" w:sz="0" w:space="0" w:color="auto"/>
                <w:left w:val="none" w:sz="0" w:space="0" w:color="auto"/>
                <w:bottom w:val="none" w:sz="0" w:space="0" w:color="auto"/>
                <w:right w:val="none" w:sz="0" w:space="0" w:color="auto"/>
              </w:divBdr>
              <w:divsChild>
                <w:div w:id="1773085749">
                  <w:marLeft w:val="0"/>
                  <w:marRight w:val="0"/>
                  <w:marTop w:val="0"/>
                  <w:marBottom w:val="0"/>
                  <w:divBdr>
                    <w:top w:val="none" w:sz="0" w:space="0" w:color="auto"/>
                    <w:left w:val="none" w:sz="0" w:space="0" w:color="auto"/>
                    <w:bottom w:val="none" w:sz="0" w:space="0" w:color="auto"/>
                    <w:right w:val="none" w:sz="0" w:space="0" w:color="auto"/>
                  </w:divBdr>
                  <w:divsChild>
                    <w:div w:id="1792893104">
                      <w:marLeft w:val="0"/>
                      <w:marRight w:val="0"/>
                      <w:marTop w:val="0"/>
                      <w:marBottom w:val="0"/>
                      <w:divBdr>
                        <w:top w:val="none" w:sz="0" w:space="0" w:color="auto"/>
                        <w:left w:val="none" w:sz="0" w:space="0" w:color="auto"/>
                        <w:bottom w:val="none" w:sz="0" w:space="0" w:color="auto"/>
                        <w:right w:val="none" w:sz="0" w:space="0" w:color="auto"/>
                      </w:divBdr>
                      <w:divsChild>
                        <w:div w:id="855269002">
                          <w:marLeft w:val="0"/>
                          <w:marRight w:val="0"/>
                          <w:marTop w:val="0"/>
                          <w:marBottom w:val="0"/>
                          <w:divBdr>
                            <w:top w:val="none" w:sz="0" w:space="0" w:color="auto"/>
                            <w:left w:val="none" w:sz="0" w:space="0" w:color="auto"/>
                            <w:bottom w:val="none" w:sz="0" w:space="0" w:color="auto"/>
                            <w:right w:val="none" w:sz="0" w:space="0" w:color="auto"/>
                          </w:divBdr>
                          <w:divsChild>
                            <w:div w:id="999967544">
                              <w:marLeft w:val="0"/>
                              <w:marRight w:val="0"/>
                              <w:marTop w:val="0"/>
                              <w:marBottom w:val="0"/>
                              <w:divBdr>
                                <w:top w:val="none" w:sz="0" w:space="0" w:color="auto"/>
                                <w:left w:val="none" w:sz="0" w:space="0" w:color="auto"/>
                                <w:bottom w:val="none" w:sz="0" w:space="0" w:color="auto"/>
                                <w:right w:val="none" w:sz="0" w:space="0" w:color="auto"/>
                              </w:divBdr>
                              <w:divsChild>
                                <w:div w:id="817112327">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069853">
                                  <w:marLeft w:val="0"/>
                                  <w:marRight w:val="0"/>
                                  <w:marTop w:val="0"/>
                                  <w:marBottom w:val="0"/>
                                  <w:divBdr>
                                    <w:top w:val="none" w:sz="0" w:space="0" w:color="auto"/>
                                    <w:left w:val="none" w:sz="0" w:space="0" w:color="auto"/>
                                    <w:bottom w:val="none" w:sz="0" w:space="0" w:color="auto"/>
                                    <w:right w:val="none" w:sz="0" w:space="0" w:color="auto"/>
                                  </w:divBdr>
                                  <w:divsChild>
                                    <w:div w:id="685249666">
                                      <w:marLeft w:val="0"/>
                                      <w:marRight w:val="0"/>
                                      <w:marTop w:val="0"/>
                                      <w:marBottom w:val="0"/>
                                      <w:divBdr>
                                        <w:top w:val="none" w:sz="0" w:space="0" w:color="auto"/>
                                        <w:left w:val="none" w:sz="0" w:space="0" w:color="auto"/>
                                        <w:bottom w:val="none" w:sz="0" w:space="0" w:color="auto"/>
                                        <w:right w:val="none" w:sz="0" w:space="0" w:color="auto"/>
                                      </w:divBdr>
                                    </w:div>
                                  </w:divsChild>
                                </w:div>
                                <w:div w:id="5514271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337134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447324">
      <w:bodyDiv w:val="1"/>
      <w:marLeft w:val="0"/>
      <w:marRight w:val="0"/>
      <w:marTop w:val="0"/>
      <w:marBottom w:val="0"/>
      <w:divBdr>
        <w:top w:val="none" w:sz="0" w:space="0" w:color="auto"/>
        <w:left w:val="none" w:sz="0" w:space="0" w:color="auto"/>
        <w:bottom w:val="none" w:sz="0" w:space="0" w:color="auto"/>
        <w:right w:val="none" w:sz="0" w:space="0" w:color="auto"/>
      </w:divBdr>
      <w:divsChild>
        <w:div w:id="695739092">
          <w:marLeft w:val="0"/>
          <w:marRight w:val="0"/>
          <w:marTop w:val="0"/>
          <w:marBottom w:val="0"/>
          <w:divBdr>
            <w:top w:val="none" w:sz="0" w:space="0" w:color="auto"/>
            <w:left w:val="none" w:sz="0" w:space="0" w:color="auto"/>
            <w:bottom w:val="none" w:sz="0" w:space="0" w:color="auto"/>
            <w:right w:val="none" w:sz="0" w:space="0" w:color="auto"/>
          </w:divBdr>
          <w:divsChild>
            <w:div w:id="91635928">
              <w:marLeft w:val="0"/>
              <w:marRight w:val="0"/>
              <w:marTop w:val="0"/>
              <w:marBottom w:val="0"/>
              <w:divBdr>
                <w:top w:val="none" w:sz="0" w:space="0" w:color="auto"/>
                <w:left w:val="none" w:sz="0" w:space="0" w:color="auto"/>
                <w:bottom w:val="none" w:sz="0" w:space="0" w:color="auto"/>
                <w:right w:val="none" w:sz="0" w:space="0" w:color="auto"/>
              </w:divBdr>
              <w:divsChild>
                <w:div w:id="1715887277">
                  <w:marLeft w:val="0"/>
                  <w:marRight w:val="0"/>
                  <w:marTop w:val="0"/>
                  <w:marBottom w:val="0"/>
                  <w:divBdr>
                    <w:top w:val="none" w:sz="0" w:space="0" w:color="auto"/>
                    <w:left w:val="none" w:sz="0" w:space="0" w:color="auto"/>
                    <w:bottom w:val="none" w:sz="0" w:space="0" w:color="auto"/>
                    <w:right w:val="none" w:sz="0" w:space="0" w:color="auto"/>
                  </w:divBdr>
                  <w:divsChild>
                    <w:div w:id="1945381156">
                      <w:marLeft w:val="0"/>
                      <w:marRight w:val="0"/>
                      <w:marTop w:val="0"/>
                      <w:marBottom w:val="0"/>
                      <w:divBdr>
                        <w:top w:val="none" w:sz="0" w:space="0" w:color="auto"/>
                        <w:left w:val="none" w:sz="0" w:space="0" w:color="auto"/>
                        <w:bottom w:val="none" w:sz="0" w:space="0" w:color="auto"/>
                        <w:right w:val="none" w:sz="0" w:space="0" w:color="auto"/>
                      </w:divBdr>
                      <w:divsChild>
                        <w:div w:id="1458142914">
                          <w:marLeft w:val="0"/>
                          <w:marRight w:val="0"/>
                          <w:marTop w:val="0"/>
                          <w:marBottom w:val="0"/>
                          <w:divBdr>
                            <w:top w:val="none" w:sz="0" w:space="0" w:color="auto"/>
                            <w:left w:val="none" w:sz="0" w:space="0" w:color="auto"/>
                            <w:bottom w:val="none" w:sz="0" w:space="0" w:color="auto"/>
                            <w:right w:val="none" w:sz="0" w:space="0" w:color="auto"/>
                          </w:divBdr>
                          <w:divsChild>
                            <w:div w:id="302198089">
                              <w:marLeft w:val="0"/>
                              <w:marRight w:val="0"/>
                              <w:marTop w:val="0"/>
                              <w:marBottom w:val="0"/>
                              <w:divBdr>
                                <w:top w:val="none" w:sz="0" w:space="0" w:color="auto"/>
                                <w:left w:val="none" w:sz="0" w:space="0" w:color="auto"/>
                                <w:bottom w:val="none" w:sz="0" w:space="0" w:color="auto"/>
                                <w:right w:val="none" w:sz="0" w:space="0" w:color="auto"/>
                              </w:divBdr>
                              <w:divsChild>
                                <w:div w:id="208178330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764386">
                                  <w:marLeft w:val="0"/>
                                  <w:marRight w:val="0"/>
                                  <w:marTop w:val="0"/>
                                  <w:marBottom w:val="0"/>
                                  <w:divBdr>
                                    <w:top w:val="none" w:sz="0" w:space="0" w:color="auto"/>
                                    <w:left w:val="none" w:sz="0" w:space="0" w:color="auto"/>
                                    <w:bottom w:val="none" w:sz="0" w:space="0" w:color="auto"/>
                                    <w:right w:val="none" w:sz="0" w:space="0" w:color="auto"/>
                                  </w:divBdr>
                                  <w:divsChild>
                                    <w:div w:id="944072676">
                                      <w:marLeft w:val="0"/>
                                      <w:marRight w:val="0"/>
                                      <w:marTop w:val="0"/>
                                      <w:marBottom w:val="0"/>
                                      <w:divBdr>
                                        <w:top w:val="none" w:sz="0" w:space="0" w:color="auto"/>
                                        <w:left w:val="none" w:sz="0" w:space="0" w:color="auto"/>
                                        <w:bottom w:val="none" w:sz="0" w:space="0" w:color="auto"/>
                                        <w:right w:val="none" w:sz="0" w:space="0" w:color="auto"/>
                                      </w:divBdr>
                                    </w:div>
                                  </w:divsChild>
                                </w:div>
                                <w:div w:id="1869102287">
                                  <w:blockQuote w:val="1"/>
                                  <w:marLeft w:val="720"/>
                                  <w:marRight w:val="720"/>
                                  <w:marTop w:val="100"/>
                                  <w:marBottom w:val="100"/>
                                  <w:divBdr>
                                    <w:top w:val="none" w:sz="0" w:space="0" w:color="auto"/>
                                    <w:left w:val="none" w:sz="0" w:space="0" w:color="auto"/>
                                    <w:bottom w:val="none" w:sz="0" w:space="0" w:color="auto"/>
                                    <w:right w:val="none" w:sz="0" w:space="0" w:color="auto"/>
                                  </w:divBdr>
                                </w:div>
                                <w:div w:id="20398194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392988">
          <w:marLeft w:val="0"/>
          <w:marRight w:val="0"/>
          <w:marTop w:val="0"/>
          <w:marBottom w:val="0"/>
          <w:divBdr>
            <w:top w:val="none" w:sz="0" w:space="0" w:color="auto"/>
            <w:left w:val="none" w:sz="0" w:space="0" w:color="auto"/>
            <w:bottom w:val="none" w:sz="0" w:space="0" w:color="auto"/>
            <w:right w:val="none" w:sz="0" w:space="0" w:color="auto"/>
          </w:divBdr>
          <w:divsChild>
            <w:div w:id="1448692639">
              <w:marLeft w:val="0"/>
              <w:marRight w:val="0"/>
              <w:marTop w:val="0"/>
              <w:marBottom w:val="0"/>
              <w:divBdr>
                <w:top w:val="none" w:sz="0" w:space="0" w:color="auto"/>
                <w:left w:val="none" w:sz="0" w:space="0" w:color="auto"/>
                <w:bottom w:val="none" w:sz="0" w:space="0" w:color="auto"/>
                <w:right w:val="none" w:sz="0" w:space="0" w:color="auto"/>
              </w:divBdr>
              <w:divsChild>
                <w:div w:id="1624263007">
                  <w:marLeft w:val="0"/>
                  <w:marRight w:val="0"/>
                  <w:marTop w:val="0"/>
                  <w:marBottom w:val="0"/>
                  <w:divBdr>
                    <w:top w:val="none" w:sz="0" w:space="0" w:color="auto"/>
                    <w:left w:val="none" w:sz="0" w:space="0" w:color="auto"/>
                    <w:bottom w:val="none" w:sz="0" w:space="0" w:color="auto"/>
                    <w:right w:val="none" w:sz="0" w:space="0" w:color="auto"/>
                  </w:divBdr>
                  <w:divsChild>
                    <w:div w:id="1785035126">
                      <w:marLeft w:val="0"/>
                      <w:marRight w:val="0"/>
                      <w:marTop w:val="0"/>
                      <w:marBottom w:val="0"/>
                      <w:divBdr>
                        <w:top w:val="none" w:sz="0" w:space="0" w:color="auto"/>
                        <w:left w:val="none" w:sz="0" w:space="0" w:color="auto"/>
                        <w:bottom w:val="none" w:sz="0" w:space="0" w:color="auto"/>
                        <w:right w:val="none" w:sz="0" w:space="0" w:color="auto"/>
                      </w:divBdr>
                      <w:divsChild>
                        <w:div w:id="1394351893">
                          <w:marLeft w:val="0"/>
                          <w:marRight w:val="0"/>
                          <w:marTop w:val="0"/>
                          <w:marBottom w:val="0"/>
                          <w:divBdr>
                            <w:top w:val="none" w:sz="0" w:space="0" w:color="auto"/>
                            <w:left w:val="none" w:sz="0" w:space="0" w:color="auto"/>
                            <w:bottom w:val="none" w:sz="0" w:space="0" w:color="auto"/>
                            <w:right w:val="none" w:sz="0" w:space="0" w:color="auto"/>
                          </w:divBdr>
                          <w:divsChild>
                            <w:div w:id="404766913">
                              <w:marLeft w:val="0"/>
                              <w:marRight w:val="0"/>
                              <w:marTop w:val="0"/>
                              <w:marBottom w:val="0"/>
                              <w:divBdr>
                                <w:top w:val="none" w:sz="0" w:space="0" w:color="auto"/>
                                <w:left w:val="none" w:sz="0" w:space="0" w:color="auto"/>
                                <w:bottom w:val="none" w:sz="0" w:space="0" w:color="auto"/>
                                <w:right w:val="none" w:sz="0" w:space="0" w:color="auto"/>
                              </w:divBdr>
                              <w:divsChild>
                                <w:div w:id="62967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450480">
          <w:marLeft w:val="0"/>
          <w:marRight w:val="0"/>
          <w:marTop w:val="0"/>
          <w:marBottom w:val="0"/>
          <w:divBdr>
            <w:top w:val="none" w:sz="0" w:space="0" w:color="auto"/>
            <w:left w:val="none" w:sz="0" w:space="0" w:color="auto"/>
            <w:bottom w:val="none" w:sz="0" w:space="0" w:color="auto"/>
            <w:right w:val="none" w:sz="0" w:space="0" w:color="auto"/>
          </w:divBdr>
          <w:divsChild>
            <w:div w:id="665398311">
              <w:marLeft w:val="0"/>
              <w:marRight w:val="0"/>
              <w:marTop w:val="0"/>
              <w:marBottom w:val="0"/>
              <w:divBdr>
                <w:top w:val="none" w:sz="0" w:space="0" w:color="auto"/>
                <w:left w:val="none" w:sz="0" w:space="0" w:color="auto"/>
                <w:bottom w:val="none" w:sz="0" w:space="0" w:color="auto"/>
                <w:right w:val="none" w:sz="0" w:space="0" w:color="auto"/>
              </w:divBdr>
              <w:divsChild>
                <w:div w:id="1599484892">
                  <w:marLeft w:val="0"/>
                  <w:marRight w:val="0"/>
                  <w:marTop w:val="0"/>
                  <w:marBottom w:val="0"/>
                  <w:divBdr>
                    <w:top w:val="none" w:sz="0" w:space="0" w:color="auto"/>
                    <w:left w:val="none" w:sz="0" w:space="0" w:color="auto"/>
                    <w:bottom w:val="none" w:sz="0" w:space="0" w:color="auto"/>
                    <w:right w:val="none" w:sz="0" w:space="0" w:color="auto"/>
                  </w:divBdr>
                  <w:divsChild>
                    <w:div w:id="544561060">
                      <w:marLeft w:val="0"/>
                      <w:marRight w:val="0"/>
                      <w:marTop w:val="0"/>
                      <w:marBottom w:val="0"/>
                      <w:divBdr>
                        <w:top w:val="none" w:sz="0" w:space="0" w:color="auto"/>
                        <w:left w:val="none" w:sz="0" w:space="0" w:color="auto"/>
                        <w:bottom w:val="none" w:sz="0" w:space="0" w:color="auto"/>
                        <w:right w:val="none" w:sz="0" w:space="0" w:color="auto"/>
                      </w:divBdr>
                      <w:divsChild>
                        <w:div w:id="495341307">
                          <w:marLeft w:val="0"/>
                          <w:marRight w:val="0"/>
                          <w:marTop w:val="0"/>
                          <w:marBottom w:val="0"/>
                          <w:divBdr>
                            <w:top w:val="none" w:sz="0" w:space="0" w:color="auto"/>
                            <w:left w:val="none" w:sz="0" w:space="0" w:color="auto"/>
                            <w:bottom w:val="none" w:sz="0" w:space="0" w:color="auto"/>
                            <w:right w:val="none" w:sz="0" w:space="0" w:color="auto"/>
                          </w:divBdr>
                          <w:divsChild>
                            <w:div w:id="654147327">
                              <w:marLeft w:val="0"/>
                              <w:marRight w:val="0"/>
                              <w:marTop w:val="0"/>
                              <w:marBottom w:val="0"/>
                              <w:divBdr>
                                <w:top w:val="none" w:sz="0" w:space="0" w:color="auto"/>
                                <w:left w:val="none" w:sz="0" w:space="0" w:color="auto"/>
                                <w:bottom w:val="none" w:sz="0" w:space="0" w:color="auto"/>
                                <w:right w:val="none" w:sz="0" w:space="0" w:color="auto"/>
                              </w:divBdr>
                              <w:divsChild>
                                <w:div w:id="664823731">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137806">
                                  <w:marLeft w:val="0"/>
                                  <w:marRight w:val="0"/>
                                  <w:marTop w:val="0"/>
                                  <w:marBottom w:val="0"/>
                                  <w:divBdr>
                                    <w:top w:val="none" w:sz="0" w:space="0" w:color="auto"/>
                                    <w:left w:val="none" w:sz="0" w:space="0" w:color="auto"/>
                                    <w:bottom w:val="none" w:sz="0" w:space="0" w:color="auto"/>
                                    <w:right w:val="none" w:sz="0" w:space="0" w:color="auto"/>
                                  </w:divBdr>
                                  <w:divsChild>
                                    <w:div w:id="757407455">
                                      <w:marLeft w:val="0"/>
                                      <w:marRight w:val="0"/>
                                      <w:marTop w:val="0"/>
                                      <w:marBottom w:val="0"/>
                                      <w:divBdr>
                                        <w:top w:val="none" w:sz="0" w:space="0" w:color="auto"/>
                                        <w:left w:val="none" w:sz="0" w:space="0" w:color="auto"/>
                                        <w:bottom w:val="none" w:sz="0" w:space="0" w:color="auto"/>
                                        <w:right w:val="none" w:sz="0" w:space="0" w:color="auto"/>
                                      </w:divBdr>
                                    </w:div>
                                  </w:divsChild>
                                </w:div>
                                <w:div w:id="535241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09398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030743">
      <w:bodyDiv w:val="1"/>
      <w:marLeft w:val="0"/>
      <w:marRight w:val="0"/>
      <w:marTop w:val="0"/>
      <w:marBottom w:val="0"/>
      <w:divBdr>
        <w:top w:val="none" w:sz="0" w:space="0" w:color="auto"/>
        <w:left w:val="none" w:sz="0" w:space="0" w:color="auto"/>
        <w:bottom w:val="none" w:sz="0" w:space="0" w:color="auto"/>
        <w:right w:val="none" w:sz="0" w:space="0" w:color="auto"/>
      </w:divBdr>
      <w:divsChild>
        <w:div w:id="445929485">
          <w:marLeft w:val="0"/>
          <w:marRight w:val="0"/>
          <w:marTop w:val="0"/>
          <w:marBottom w:val="0"/>
          <w:divBdr>
            <w:top w:val="none" w:sz="0" w:space="0" w:color="auto"/>
            <w:left w:val="none" w:sz="0" w:space="0" w:color="auto"/>
            <w:bottom w:val="none" w:sz="0" w:space="0" w:color="auto"/>
            <w:right w:val="none" w:sz="0" w:space="0" w:color="auto"/>
          </w:divBdr>
          <w:divsChild>
            <w:div w:id="78245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410347">
      <w:bodyDiv w:val="1"/>
      <w:marLeft w:val="0"/>
      <w:marRight w:val="0"/>
      <w:marTop w:val="0"/>
      <w:marBottom w:val="0"/>
      <w:divBdr>
        <w:top w:val="none" w:sz="0" w:space="0" w:color="auto"/>
        <w:left w:val="none" w:sz="0" w:space="0" w:color="auto"/>
        <w:bottom w:val="none" w:sz="0" w:space="0" w:color="auto"/>
        <w:right w:val="none" w:sz="0" w:space="0" w:color="auto"/>
      </w:divBdr>
      <w:divsChild>
        <w:div w:id="1296376198">
          <w:marLeft w:val="0"/>
          <w:marRight w:val="0"/>
          <w:marTop w:val="0"/>
          <w:marBottom w:val="0"/>
          <w:divBdr>
            <w:top w:val="none" w:sz="0" w:space="0" w:color="auto"/>
            <w:left w:val="none" w:sz="0" w:space="0" w:color="auto"/>
            <w:bottom w:val="none" w:sz="0" w:space="0" w:color="auto"/>
            <w:right w:val="none" w:sz="0" w:space="0" w:color="auto"/>
          </w:divBdr>
          <w:divsChild>
            <w:div w:id="48721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43727">
      <w:bodyDiv w:val="1"/>
      <w:marLeft w:val="0"/>
      <w:marRight w:val="0"/>
      <w:marTop w:val="0"/>
      <w:marBottom w:val="0"/>
      <w:divBdr>
        <w:top w:val="none" w:sz="0" w:space="0" w:color="auto"/>
        <w:left w:val="none" w:sz="0" w:space="0" w:color="auto"/>
        <w:bottom w:val="none" w:sz="0" w:space="0" w:color="auto"/>
        <w:right w:val="none" w:sz="0" w:space="0" w:color="auto"/>
      </w:divBdr>
      <w:divsChild>
        <w:div w:id="1789856476">
          <w:marLeft w:val="0"/>
          <w:marRight w:val="0"/>
          <w:marTop w:val="0"/>
          <w:marBottom w:val="0"/>
          <w:divBdr>
            <w:top w:val="none" w:sz="0" w:space="0" w:color="auto"/>
            <w:left w:val="none" w:sz="0" w:space="0" w:color="auto"/>
            <w:bottom w:val="none" w:sz="0" w:space="0" w:color="auto"/>
            <w:right w:val="none" w:sz="0" w:space="0" w:color="auto"/>
          </w:divBdr>
          <w:divsChild>
            <w:div w:id="127632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281242">
      <w:bodyDiv w:val="1"/>
      <w:marLeft w:val="0"/>
      <w:marRight w:val="0"/>
      <w:marTop w:val="0"/>
      <w:marBottom w:val="0"/>
      <w:divBdr>
        <w:top w:val="none" w:sz="0" w:space="0" w:color="auto"/>
        <w:left w:val="none" w:sz="0" w:space="0" w:color="auto"/>
        <w:bottom w:val="none" w:sz="0" w:space="0" w:color="auto"/>
        <w:right w:val="none" w:sz="0" w:space="0" w:color="auto"/>
      </w:divBdr>
      <w:divsChild>
        <w:div w:id="2025083807">
          <w:marLeft w:val="0"/>
          <w:marRight w:val="0"/>
          <w:marTop w:val="0"/>
          <w:marBottom w:val="0"/>
          <w:divBdr>
            <w:top w:val="none" w:sz="0" w:space="0" w:color="auto"/>
            <w:left w:val="none" w:sz="0" w:space="0" w:color="auto"/>
            <w:bottom w:val="none" w:sz="0" w:space="0" w:color="auto"/>
            <w:right w:val="none" w:sz="0" w:space="0" w:color="auto"/>
          </w:divBdr>
          <w:divsChild>
            <w:div w:id="68302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81475">
      <w:bodyDiv w:val="1"/>
      <w:marLeft w:val="0"/>
      <w:marRight w:val="0"/>
      <w:marTop w:val="0"/>
      <w:marBottom w:val="0"/>
      <w:divBdr>
        <w:top w:val="none" w:sz="0" w:space="0" w:color="auto"/>
        <w:left w:val="none" w:sz="0" w:space="0" w:color="auto"/>
        <w:bottom w:val="none" w:sz="0" w:space="0" w:color="auto"/>
        <w:right w:val="none" w:sz="0" w:space="0" w:color="auto"/>
      </w:divBdr>
      <w:divsChild>
        <w:div w:id="1698043059">
          <w:marLeft w:val="0"/>
          <w:marRight w:val="0"/>
          <w:marTop w:val="0"/>
          <w:marBottom w:val="0"/>
          <w:divBdr>
            <w:top w:val="none" w:sz="0" w:space="0" w:color="auto"/>
            <w:left w:val="none" w:sz="0" w:space="0" w:color="auto"/>
            <w:bottom w:val="none" w:sz="0" w:space="0" w:color="auto"/>
            <w:right w:val="none" w:sz="0" w:space="0" w:color="auto"/>
          </w:divBdr>
          <w:divsChild>
            <w:div w:id="83499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770345">
      <w:bodyDiv w:val="1"/>
      <w:marLeft w:val="0"/>
      <w:marRight w:val="0"/>
      <w:marTop w:val="0"/>
      <w:marBottom w:val="0"/>
      <w:divBdr>
        <w:top w:val="none" w:sz="0" w:space="0" w:color="auto"/>
        <w:left w:val="none" w:sz="0" w:space="0" w:color="auto"/>
        <w:bottom w:val="none" w:sz="0" w:space="0" w:color="auto"/>
        <w:right w:val="none" w:sz="0" w:space="0" w:color="auto"/>
      </w:divBdr>
      <w:divsChild>
        <w:div w:id="738596967">
          <w:marLeft w:val="0"/>
          <w:marRight w:val="0"/>
          <w:marTop w:val="0"/>
          <w:marBottom w:val="0"/>
          <w:divBdr>
            <w:top w:val="none" w:sz="0" w:space="0" w:color="auto"/>
            <w:left w:val="none" w:sz="0" w:space="0" w:color="auto"/>
            <w:bottom w:val="none" w:sz="0" w:space="0" w:color="auto"/>
            <w:right w:val="none" w:sz="0" w:space="0" w:color="auto"/>
          </w:divBdr>
          <w:divsChild>
            <w:div w:id="127933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245283">
      <w:bodyDiv w:val="1"/>
      <w:marLeft w:val="0"/>
      <w:marRight w:val="0"/>
      <w:marTop w:val="0"/>
      <w:marBottom w:val="0"/>
      <w:divBdr>
        <w:top w:val="none" w:sz="0" w:space="0" w:color="auto"/>
        <w:left w:val="none" w:sz="0" w:space="0" w:color="auto"/>
        <w:bottom w:val="none" w:sz="0" w:space="0" w:color="auto"/>
        <w:right w:val="none" w:sz="0" w:space="0" w:color="auto"/>
      </w:divBdr>
      <w:divsChild>
        <w:div w:id="1338462979">
          <w:marLeft w:val="0"/>
          <w:marRight w:val="0"/>
          <w:marTop w:val="0"/>
          <w:marBottom w:val="0"/>
          <w:divBdr>
            <w:top w:val="none" w:sz="0" w:space="0" w:color="auto"/>
            <w:left w:val="none" w:sz="0" w:space="0" w:color="auto"/>
            <w:bottom w:val="none" w:sz="0" w:space="0" w:color="auto"/>
            <w:right w:val="none" w:sz="0" w:space="0" w:color="auto"/>
          </w:divBdr>
          <w:divsChild>
            <w:div w:id="131722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291384">
      <w:bodyDiv w:val="1"/>
      <w:marLeft w:val="0"/>
      <w:marRight w:val="0"/>
      <w:marTop w:val="0"/>
      <w:marBottom w:val="0"/>
      <w:divBdr>
        <w:top w:val="none" w:sz="0" w:space="0" w:color="auto"/>
        <w:left w:val="none" w:sz="0" w:space="0" w:color="auto"/>
        <w:bottom w:val="none" w:sz="0" w:space="0" w:color="auto"/>
        <w:right w:val="none" w:sz="0" w:space="0" w:color="auto"/>
      </w:divBdr>
      <w:divsChild>
        <w:div w:id="1284537838">
          <w:marLeft w:val="0"/>
          <w:marRight w:val="0"/>
          <w:marTop w:val="0"/>
          <w:marBottom w:val="0"/>
          <w:divBdr>
            <w:top w:val="none" w:sz="0" w:space="0" w:color="auto"/>
            <w:left w:val="none" w:sz="0" w:space="0" w:color="auto"/>
            <w:bottom w:val="none" w:sz="0" w:space="0" w:color="auto"/>
            <w:right w:val="none" w:sz="0" w:space="0" w:color="auto"/>
          </w:divBdr>
          <w:divsChild>
            <w:div w:id="36413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96751">
      <w:bodyDiv w:val="1"/>
      <w:marLeft w:val="0"/>
      <w:marRight w:val="0"/>
      <w:marTop w:val="0"/>
      <w:marBottom w:val="0"/>
      <w:divBdr>
        <w:top w:val="none" w:sz="0" w:space="0" w:color="auto"/>
        <w:left w:val="none" w:sz="0" w:space="0" w:color="auto"/>
        <w:bottom w:val="none" w:sz="0" w:space="0" w:color="auto"/>
        <w:right w:val="none" w:sz="0" w:space="0" w:color="auto"/>
      </w:divBdr>
      <w:divsChild>
        <w:div w:id="1275285234">
          <w:marLeft w:val="0"/>
          <w:marRight w:val="0"/>
          <w:marTop w:val="0"/>
          <w:marBottom w:val="0"/>
          <w:divBdr>
            <w:top w:val="none" w:sz="0" w:space="0" w:color="auto"/>
            <w:left w:val="none" w:sz="0" w:space="0" w:color="auto"/>
            <w:bottom w:val="none" w:sz="0" w:space="0" w:color="auto"/>
            <w:right w:val="none" w:sz="0" w:space="0" w:color="auto"/>
          </w:divBdr>
          <w:divsChild>
            <w:div w:id="87215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54177">
      <w:bodyDiv w:val="1"/>
      <w:marLeft w:val="0"/>
      <w:marRight w:val="0"/>
      <w:marTop w:val="0"/>
      <w:marBottom w:val="0"/>
      <w:divBdr>
        <w:top w:val="none" w:sz="0" w:space="0" w:color="auto"/>
        <w:left w:val="none" w:sz="0" w:space="0" w:color="auto"/>
        <w:bottom w:val="none" w:sz="0" w:space="0" w:color="auto"/>
        <w:right w:val="none" w:sz="0" w:space="0" w:color="auto"/>
      </w:divBdr>
      <w:divsChild>
        <w:div w:id="1999115901">
          <w:marLeft w:val="0"/>
          <w:marRight w:val="0"/>
          <w:marTop w:val="0"/>
          <w:marBottom w:val="0"/>
          <w:divBdr>
            <w:top w:val="none" w:sz="0" w:space="0" w:color="auto"/>
            <w:left w:val="none" w:sz="0" w:space="0" w:color="auto"/>
            <w:bottom w:val="none" w:sz="0" w:space="0" w:color="auto"/>
            <w:right w:val="none" w:sz="0" w:space="0" w:color="auto"/>
          </w:divBdr>
          <w:divsChild>
            <w:div w:id="74406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643513">
      <w:bodyDiv w:val="1"/>
      <w:marLeft w:val="0"/>
      <w:marRight w:val="0"/>
      <w:marTop w:val="0"/>
      <w:marBottom w:val="0"/>
      <w:divBdr>
        <w:top w:val="none" w:sz="0" w:space="0" w:color="auto"/>
        <w:left w:val="none" w:sz="0" w:space="0" w:color="auto"/>
        <w:bottom w:val="none" w:sz="0" w:space="0" w:color="auto"/>
        <w:right w:val="none" w:sz="0" w:space="0" w:color="auto"/>
      </w:divBdr>
      <w:divsChild>
        <w:div w:id="717823734">
          <w:marLeft w:val="0"/>
          <w:marRight w:val="0"/>
          <w:marTop w:val="0"/>
          <w:marBottom w:val="0"/>
          <w:divBdr>
            <w:top w:val="none" w:sz="0" w:space="0" w:color="auto"/>
            <w:left w:val="none" w:sz="0" w:space="0" w:color="auto"/>
            <w:bottom w:val="none" w:sz="0" w:space="0" w:color="auto"/>
            <w:right w:val="none" w:sz="0" w:space="0" w:color="auto"/>
          </w:divBdr>
          <w:divsChild>
            <w:div w:id="131826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546739">
      <w:bodyDiv w:val="1"/>
      <w:marLeft w:val="0"/>
      <w:marRight w:val="0"/>
      <w:marTop w:val="0"/>
      <w:marBottom w:val="0"/>
      <w:divBdr>
        <w:top w:val="none" w:sz="0" w:space="0" w:color="auto"/>
        <w:left w:val="none" w:sz="0" w:space="0" w:color="auto"/>
        <w:bottom w:val="none" w:sz="0" w:space="0" w:color="auto"/>
        <w:right w:val="none" w:sz="0" w:space="0" w:color="auto"/>
      </w:divBdr>
      <w:divsChild>
        <w:div w:id="1210646727">
          <w:marLeft w:val="0"/>
          <w:marRight w:val="0"/>
          <w:marTop w:val="0"/>
          <w:marBottom w:val="0"/>
          <w:divBdr>
            <w:top w:val="none" w:sz="0" w:space="0" w:color="auto"/>
            <w:left w:val="none" w:sz="0" w:space="0" w:color="auto"/>
            <w:bottom w:val="none" w:sz="0" w:space="0" w:color="auto"/>
            <w:right w:val="none" w:sz="0" w:space="0" w:color="auto"/>
          </w:divBdr>
          <w:divsChild>
            <w:div w:id="22800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258449">
      <w:bodyDiv w:val="1"/>
      <w:marLeft w:val="0"/>
      <w:marRight w:val="0"/>
      <w:marTop w:val="0"/>
      <w:marBottom w:val="0"/>
      <w:divBdr>
        <w:top w:val="none" w:sz="0" w:space="0" w:color="auto"/>
        <w:left w:val="none" w:sz="0" w:space="0" w:color="auto"/>
        <w:bottom w:val="none" w:sz="0" w:space="0" w:color="auto"/>
        <w:right w:val="none" w:sz="0" w:space="0" w:color="auto"/>
      </w:divBdr>
      <w:divsChild>
        <w:div w:id="658657178">
          <w:marLeft w:val="0"/>
          <w:marRight w:val="0"/>
          <w:marTop w:val="0"/>
          <w:marBottom w:val="0"/>
          <w:divBdr>
            <w:top w:val="none" w:sz="0" w:space="0" w:color="auto"/>
            <w:left w:val="none" w:sz="0" w:space="0" w:color="auto"/>
            <w:bottom w:val="none" w:sz="0" w:space="0" w:color="auto"/>
            <w:right w:val="none" w:sz="0" w:space="0" w:color="auto"/>
          </w:divBdr>
          <w:divsChild>
            <w:div w:id="81607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161187">
      <w:bodyDiv w:val="1"/>
      <w:marLeft w:val="0"/>
      <w:marRight w:val="0"/>
      <w:marTop w:val="0"/>
      <w:marBottom w:val="0"/>
      <w:divBdr>
        <w:top w:val="none" w:sz="0" w:space="0" w:color="auto"/>
        <w:left w:val="none" w:sz="0" w:space="0" w:color="auto"/>
        <w:bottom w:val="none" w:sz="0" w:space="0" w:color="auto"/>
        <w:right w:val="none" w:sz="0" w:space="0" w:color="auto"/>
      </w:divBdr>
      <w:divsChild>
        <w:div w:id="692731070">
          <w:marLeft w:val="0"/>
          <w:marRight w:val="0"/>
          <w:marTop w:val="0"/>
          <w:marBottom w:val="0"/>
          <w:divBdr>
            <w:top w:val="none" w:sz="0" w:space="0" w:color="auto"/>
            <w:left w:val="none" w:sz="0" w:space="0" w:color="auto"/>
            <w:bottom w:val="none" w:sz="0" w:space="0" w:color="auto"/>
            <w:right w:val="none" w:sz="0" w:space="0" w:color="auto"/>
          </w:divBdr>
          <w:divsChild>
            <w:div w:id="140425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262959">
      <w:bodyDiv w:val="1"/>
      <w:marLeft w:val="0"/>
      <w:marRight w:val="0"/>
      <w:marTop w:val="0"/>
      <w:marBottom w:val="0"/>
      <w:divBdr>
        <w:top w:val="none" w:sz="0" w:space="0" w:color="auto"/>
        <w:left w:val="none" w:sz="0" w:space="0" w:color="auto"/>
        <w:bottom w:val="none" w:sz="0" w:space="0" w:color="auto"/>
        <w:right w:val="none" w:sz="0" w:space="0" w:color="auto"/>
      </w:divBdr>
      <w:divsChild>
        <w:div w:id="125664271">
          <w:marLeft w:val="0"/>
          <w:marRight w:val="0"/>
          <w:marTop w:val="0"/>
          <w:marBottom w:val="0"/>
          <w:divBdr>
            <w:top w:val="none" w:sz="0" w:space="0" w:color="auto"/>
            <w:left w:val="none" w:sz="0" w:space="0" w:color="auto"/>
            <w:bottom w:val="none" w:sz="0" w:space="0" w:color="auto"/>
            <w:right w:val="none" w:sz="0" w:space="0" w:color="auto"/>
          </w:divBdr>
          <w:divsChild>
            <w:div w:id="28006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741890">
      <w:bodyDiv w:val="1"/>
      <w:marLeft w:val="0"/>
      <w:marRight w:val="0"/>
      <w:marTop w:val="0"/>
      <w:marBottom w:val="0"/>
      <w:divBdr>
        <w:top w:val="none" w:sz="0" w:space="0" w:color="auto"/>
        <w:left w:val="none" w:sz="0" w:space="0" w:color="auto"/>
        <w:bottom w:val="none" w:sz="0" w:space="0" w:color="auto"/>
        <w:right w:val="none" w:sz="0" w:space="0" w:color="auto"/>
      </w:divBdr>
      <w:divsChild>
        <w:div w:id="1282301027">
          <w:marLeft w:val="0"/>
          <w:marRight w:val="0"/>
          <w:marTop w:val="0"/>
          <w:marBottom w:val="0"/>
          <w:divBdr>
            <w:top w:val="none" w:sz="0" w:space="0" w:color="auto"/>
            <w:left w:val="none" w:sz="0" w:space="0" w:color="auto"/>
            <w:bottom w:val="none" w:sz="0" w:space="0" w:color="auto"/>
            <w:right w:val="none" w:sz="0" w:space="0" w:color="auto"/>
          </w:divBdr>
          <w:divsChild>
            <w:div w:id="83256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463574">
      <w:bodyDiv w:val="1"/>
      <w:marLeft w:val="0"/>
      <w:marRight w:val="0"/>
      <w:marTop w:val="0"/>
      <w:marBottom w:val="0"/>
      <w:divBdr>
        <w:top w:val="none" w:sz="0" w:space="0" w:color="auto"/>
        <w:left w:val="none" w:sz="0" w:space="0" w:color="auto"/>
        <w:bottom w:val="none" w:sz="0" w:space="0" w:color="auto"/>
        <w:right w:val="none" w:sz="0" w:space="0" w:color="auto"/>
      </w:divBdr>
      <w:divsChild>
        <w:div w:id="1905987725">
          <w:marLeft w:val="0"/>
          <w:marRight w:val="0"/>
          <w:marTop w:val="0"/>
          <w:marBottom w:val="0"/>
          <w:divBdr>
            <w:top w:val="none" w:sz="0" w:space="0" w:color="auto"/>
            <w:left w:val="none" w:sz="0" w:space="0" w:color="auto"/>
            <w:bottom w:val="none" w:sz="0" w:space="0" w:color="auto"/>
            <w:right w:val="none" w:sz="0" w:space="0" w:color="auto"/>
          </w:divBdr>
          <w:divsChild>
            <w:div w:id="25266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123242">
      <w:bodyDiv w:val="1"/>
      <w:marLeft w:val="0"/>
      <w:marRight w:val="0"/>
      <w:marTop w:val="0"/>
      <w:marBottom w:val="0"/>
      <w:divBdr>
        <w:top w:val="none" w:sz="0" w:space="0" w:color="auto"/>
        <w:left w:val="none" w:sz="0" w:space="0" w:color="auto"/>
        <w:bottom w:val="none" w:sz="0" w:space="0" w:color="auto"/>
        <w:right w:val="none" w:sz="0" w:space="0" w:color="auto"/>
      </w:divBdr>
      <w:divsChild>
        <w:div w:id="371930432">
          <w:marLeft w:val="0"/>
          <w:marRight w:val="0"/>
          <w:marTop w:val="0"/>
          <w:marBottom w:val="0"/>
          <w:divBdr>
            <w:top w:val="none" w:sz="0" w:space="0" w:color="auto"/>
            <w:left w:val="none" w:sz="0" w:space="0" w:color="auto"/>
            <w:bottom w:val="none" w:sz="0" w:space="0" w:color="auto"/>
            <w:right w:val="none" w:sz="0" w:space="0" w:color="auto"/>
          </w:divBdr>
          <w:divsChild>
            <w:div w:id="31005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imr.univath.ro" TargetMode="External"/><Relationship Id="rId13" Type="http://schemas.openxmlformats.org/officeDocument/2006/relationships/hyperlink" Target="https://website.univath.ro/ro/node/86" TargetMode="Externa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hyperlink" Target="http://aimr.univath.ro/en/author_guidelines.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imr.univath.ro"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ebsite.univath.ro/ro/node/86" TargetMode="External"/><Relationship Id="rId4" Type="http://schemas.openxmlformats.org/officeDocument/2006/relationships/styles" Target="styles.xml"/><Relationship Id="rId9" Type="http://schemas.openxmlformats.org/officeDocument/2006/relationships/hyperlink" Target="http://aimr.univath.ro/en/author_guidelines.html" TargetMode="Externa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PublishDate>
  <Abstract/>
  <CompanyAddress>Giuseppe Garibaldi No. 2A, Bucharest, Romania</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D75960-19B3-4458-835D-2BC0543B5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17</Pages>
  <Words>4115</Words>
  <Characters>23462</Characters>
  <Application>Microsoft Office Word</Application>
  <DocSecurity>0</DocSecurity>
  <Lines>195</Lines>
  <Paragraphs>55</Paragraphs>
  <ScaleCrop>false</ScaleCrop>
  <HeadingPairs>
    <vt:vector size="2" baseType="variant">
      <vt:variant>
        <vt:lpstr>Titlu</vt:lpstr>
      </vt:variant>
      <vt:variant>
        <vt:i4>1</vt:i4>
      </vt:variant>
    </vt:vector>
  </HeadingPairs>
  <TitlesOfParts>
    <vt:vector size="1" baseType="lpstr">
      <vt:lpstr/>
    </vt:vector>
  </TitlesOfParts>
  <Company>Athenaeum University of Bucharest - Internal Auditing and Risk Management (aimr@univath.ro)</Company>
  <LinksUpToDate>false</LinksUpToDate>
  <CharactersWithSpaces>27522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AIMR Reviewer's Manual</dc:title>
  <dc:subject>Internal Auditing &amp; Risk Management</dc:subject>
  <dc:creator>AIMR Editorial Office (aimr@univath.ro)</dc:creator>
  <cp:keywords/>
  <dc:description>Internal Auditing and Risk Management (AIMR), ISSN 2065-8168 / 2068-2077, Athenaeum University of Bucharest. Contact: aimr@univath.ro</dc:description>
  <cp:lastModifiedBy>AIMR Editorial Office (aimr@univath.ro)</cp:lastModifiedBy>
  <cp:revision>1</cp:revision>
  <dcterms:created xsi:type="dcterms:W3CDTF">2025-07-23T14:26:00Z</dcterms:created>
  <dcterms:modified xsi:type="dcterms:W3CDTF">2025-07-23T15:15:00Z</dcterms:modified>
</cp:coreProperties>
</file>