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D1B2A"/>
          <w:sz w:val="28"/>
        </w:rPr>
        <w:t>Internal Auditing &amp; Risk Management</w:t>
      </w:r>
    </w:p>
    <w:p>
      <w:pPr>
        <w:jc w:val="center"/>
      </w:pPr>
      <w:r>
        <w:rPr>
          <w:rFonts w:ascii="Arial" w:hAnsi="Arial"/>
          <w:color w:val="6C757D"/>
          <w:sz w:val="20"/>
        </w:rPr>
        <w:t>Athenaeum University of Bucharest</w:t>
      </w:r>
    </w:p>
    <w:p>
      <w:pPr>
        <w:jc w:val="center"/>
      </w:pPr>
      <w:r>
        <w:rPr>
          <w:rFonts w:ascii="Arial" w:hAnsi="Arial"/>
          <w:color w:val="6C757D"/>
          <w:sz w:val="18"/>
        </w:rPr>
        <w:t>ISSN 2065-8168 (print)  ·  ISSN 2068-2077 (online)</w:t>
      </w:r>
    </w:p>
    <w:p>
      <w:pPr>
        <w:spacing w:before="120" w:after="120"/>
        <w:pBdr>
          <w:bottom w:val="single" w:sz="6" w:space="1" w:color="C9A227"/>
        </w:pBdr>
      </w:pPr>
    </w:p>
    <w:p>
      <w:pPr>
        <w:spacing w:before="240" w:after="120"/>
        <w:jc w:val="center"/>
      </w:pPr>
      <w:r>
        <w:rPr>
          <w:rFonts w:ascii="Times New Roman" w:hAnsi="Times New Roman"/>
          <w:b/>
          <w:color w:val="0D1B2A"/>
          <w:sz w:val="36"/>
        </w:rPr>
        <w:t>COPYRIGHT AND LICENSE AGREEMENT</w:t>
      </w:r>
    </w:p>
    <w:p>
      <w:pPr>
        <w:spacing w:before="40" w:after="240"/>
        <w:pBdr>
          <w:bottom w:val="single" w:sz="4" w:space="1" w:color="C9A227"/>
        </w:pBdr>
      </w:pP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Manuscript Title: _______________________________________________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Authors: _______________________________________________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1. Copyright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The Author(s) retain copyright of their published work. By signing this agreement, the Author(s) grant Athenaeum University of Bucharest a non-exclusive license to publish, reproduce, distribute, and make available the Article.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2. Open Access License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The Article will be published under Creative Commons Attribution 4.0 International License (CC BY 4.0). Anyone is free to share and adapt the work with proper attribution.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3. Author Rights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Authors retain the right to use the Article for teaching, share on personal/institutional websites, include in thesis, and reuse in future publications with proper citation.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4. Warranties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The Author(s) warrant that the Article is original, does not infringe copyright, all permissions for third-party content have been obtained, and all authors approve this agreement.</w:t>
      </w:r>
    </w:p>
    <w:p>
      <w:pPr>
        <w:spacing w:before="320" w:after="120"/>
        <w:pBdr>
          <w:bottom w:val="single" w:sz="4" w:space="2" w:color="C9A227"/>
        </w:pBdr>
      </w:pPr>
      <w:r>
        <w:rPr>
          <w:rFonts w:ascii="Times New Roman" w:hAnsi="Times New Roman"/>
          <w:b/>
          <w:color w:val="0D1B2A"/>
          <w:sz w:val="26"/>
        </w:rPr>
        <w:t>Signature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Corresponding Author (signs on behalf of all authors):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Name: _______________ Date: _______________ Signature: _______________</w:t>
      </w:r>
    </w:p>
    <w:p>
      <w:pPr>
        <w:spacing w:before="400"/>
        <w:pBdr>
          <w:top w:val="single" w:sz="4" w:space="4" w:color="C9A227"/>
        </w:pBdr>
        <w:jc w:val="center"/>
      </w:pPr>
      <w:r>
        <w:rPr>
          <w:rFonts w:ascii="Arial" w:hAnsi="Arial"/>
          <w:color w:val="6C757D"/>
          <w:sz w:val="16"/>
        </w:rPr>
        <w:t>Internal Auditing &amp; Risk Management  ·  aimr@univath.ro  ·  https://univath.ro/cercetare/AIMR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Athenaeum University of Bucharest - Internal Auditing and Risk Management (aimr@univath.ro)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AIMR Copyright and License Agreement</dc:title>
  <dc:subject>Internal Auditing &amp; Risk Management</dc:subject>
  <dc:creator>AIMR Editorial Office (aimr@univath.ro)</dc:creator>
  <cp:keywords/>
  <dc:description>Internal Auditing and Risk Management (AIMR), ISSN 2065-8168 / 2068-2077, Athenaeum University of Bucharest. Contact: aimr@univath.ro</dc:description>
  <cp:lastModifiedBy>AIMR Editorial Office (aimr@univath.ro)</cp:lastModifiedBy>
  <cp:revision>1</cp:revision>
  <dcterms:created xsi:type="dcterms:W3CDTF">2013-12-23T23:15:00Z</dcterms:created>
  <dcterms:modified xsi:type="dcterms:W3CDTF">2013-12-23T23:15:00Z</dcterms:modified>
  <cp:category/>
</cp:coreProperties>
</file>